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rPr>
      </w:pPr>
      <w:r>
        <w:rPr>
          <w:rFonts w:ascii="宋体" w:hAnsi="宋体"/>
          <w:b/>
          <w:color w:val="auto"/>
          <w:sz w:val="72"/>
        </w:rPr>
      </w:r>
      <w:r/>
    </w:p>
    <w:p>
      <w:pPr>
        <w:ind w:left="0"/>
        <w:jc w:val="center"/>
        <w:rPr>
          <w:rFonts w:ascii="宋体" w:hAnsi="宋体"/>
          <w:b/>
          <w:color w:val="auto"/>
          <w:sz w:val="108"/>
        </w:rPr>
      </w:pPr>
      <w:r>
        <w:rPr>
          <w:rFonts w:hint="eastAsia" w:ascii="宋体" w:hAnsi="宋体"/>
          <w:b/>
          <w:color w:val="auto"/>
          <w:sz w:val="108"/>
        </w:rPr>
        <w:t xml:space="preserve">苏州市政府采购</w:t>
      </w:r>
      <w:r/>
    </w:p>
    <w:p>
      <w:pPr>
        <w:ind w:left="0"/>
        <w:jc w:val="center"/>
        <w:rPr>
          <w:rFonts w:ascii="宋体" w:hAnsi="宋体"/>
          <w:b/>
          <w:color w:val="auto"/>
          <w:sz w:val="108"/>
        </w:rPr>
      </w:pPr>
      <w:r>
        <w:rPr>
          <w:rFonts w:hint="eastAsia" w:ascii="宋体" w:hAnsi="宋体"/>
          <w:b/>
          <w:color w:val="auto"/>
          <w:sz w:val="108"/>
        </w:rPr>
        <w:t xml:space="preserve">招标文件</w:t>
      </w:r>
      <w:r/>
    </w:p>
    <w:p>
      <w:pPr>
        <w:ind w:left="0"/>
        <w:jc w:val="left"/>
        <w:spacing w:line="360" w:lineRule="auto"/>
        <w:rPr>
          <w:rFonts w:ascii="宋体" w:hAnsi="宋体"/>
          <w:color w:val="auto"/>
        </w:rPr>
      </w:pPr>
      <w:r>
        <w:rPr>
          <w:rFonts w:ascii="宋体" w:hAnsi="宋体"/>
          <w:color w:val="auto"/>
        </w:rPr>
      </w:r>
      <w:r/>
    </w:p>
    <w:p>
      <w:pPr>
        <w:ind w:left="0"/>
        <w:jc w:val="left"/>
        <w:spacing w:line="360" w:lineRule="auto"/>
        <w:rPr>
          <w:rFonts w:ascii="宋体" w:hAnsi="宋体"/>
          <w:color w:val="auto"/>
        </w:rPr>
      </w:pPr>
      <w:r>
        <w:rPr>
          <w:rFonts w:ascii="宋体" w:hAnsi="宋体"/>
          <w:color w:val="auto"/>
        </w:rPr>
      </w:r>
      <w:r/>
    </w:p>
    <w:p>
      <w:pPr>
        <w:ind w:left="0"/>
        <w:jc w:val="left"/>
        <w:spacing w:line="480" w:lineRule="auto"/>
        <w:rPr>
          <w:rFonts w:ascii="宋体" w:hAnsi="宋体"/>
          <w:b/>
          <w:color w:val="auto"/>
          <w:sz w:val="32"/>
        </w:rPr>
      </w:pPr>
      <w:r>
        <w:rPr>
          <w:rFonts w:ascii="宋体" w:hAnsi="宋体"/>
          <w:b/>
          <w:color w:val="auto"/>
          <w:sz w:val="32"/>
        </w:rPr>
      </w:r>
      <w:r/>
    </w:p>
    <w:p>
      <w:pPr>
        <w:ind w:left="1842"/>
        <w:jc w:val="left"/>
        <w:spacing w:line="480" w:lineRule="auto"/>
        <w:rPr>
          <w:rFonts w:ascii="宋体" w:hAnsi="宋体"/>
          <w:b/>
          <w:color w:val="auto"/>
          <w:sz w:val="32"/>
        </w:rPr>
      </w:pPr>
      <w:r>
        <w:rPr>
          <w:rFonts w:ascii="宋体" w:hAnsi="宋体"/>
          <w:b/>
          <w:color w:val="auto"/>
          <w:sz w:val="32"/>
        </w:rPr>
        <w:t xml:space="preserve">项目编号：</w:t>
      </w:r>
      <w:r>
        <w:rPr>
          <w:rFonts w:hint="eastAsia" w:ascii="宋体" w:hAnsi="宋体"/>
          <w:b/>
          <w:color w:val="auto"/>
          <w:sz w:val="32"/>
        </w:rPr>
        <w:t xml:space="preserve">JSZC-320500-JZCG-G2025-0671</w:t>
      </w:r>
      <w:r/>
    </w:p>
    <w:p>
      <w:pPr>
        <w:ind w:left="1842"/>
        <w:jc w:val="left"/>
        <w:spacing w:line="480" w:lineRule="auto"/>
        <w:rPr>
          <w:rFonts w:ascii="宋体" w:hAnsi="宋体"/>
          <w:b/>
          <w:color w:val="auto"/>
          <w:sz w:val="32"/>
        </w:rPr>
      </w:pPr>
      <w:r>
        <w:rPr>
          <w:rFonts w:ascii="宋体" w:hAnsi="宋体"/>
          <w:b/>
          <w:color w:val="auto"/>
          <w:sz w:val="32"/>
        </w:rPr>
        <w:t xml:space="preserve">采购单位：</w:t>
      </w:r>
      <w:r>
        <w:rPr>
          <w:rFonts w:hint="eastAsia" w:ascii="宋体" w:hAnsi="宋体"/>
          <w:b/>
          <w:color w:val="auto"/>
          <w:sz w:val="32"/>
        </w:rPr>
        <w:t xml:space="preserve">苏州市天平山风景名胜区管理处</w:t>
      </w:r>
      <w:r/>
    </w:p>
    <w:p>
      <w:pPr>
        <w:ind w:left="1842"/>
        <w:jc w:val="left"/>
        <w:spacing w:line="480" w:lineRule="auto"/>
        <w:rPr>
          <w:rFonts w:ascii="宋体" w:hAnsi="宋体"/>
          <w:b/>
          <w:color w:val="auto"/>
          <w:sz w:val="32"/>
        </w:rPr>
      </w:pPr>
      <w:r>
        <w:rPr>
          <w:rFonts w:ascii="宋体" w:hAnsi="宋体"/>
          <w:b/>
          <w:color w:val="auto"/>
          <w:sz w:val="32"/>
        </w:rPr>
        <w:t xml:space="preserve">项目名称：</w:t>
      </w:r>
      <w:r>
        <w:rPr>
          <w:rFonts w:hint="eastAsia" w:ascii="宋体" w:hAnsi="宋体"/>
          <w:b/>
          <w:color w:val="auto"/>
          <w:sz w:val="32"/>
        </w:rPr>
        <w:t xml:space="preserve">2026年天平山景区物业保洁服务项目</w:t>
      </w:r>
      <w:r/>
    </w:p>
    <w:p>
      <w:pPr>
        <w:ind w:left="1842"/>
        <w:jc w:val="left"/>
        <w:spacing w:line="480" w:lineRule="auto"/>
        <w:tabs>
          <w:tab w:val="center" w:pos="6264" w:leader="none"/>
        </w:tabs>
        <w:rPr>
          <w:rFonts w:ascii="宋体" w:hAnsi="宋体"/>
          <w:b/>
          <w:color w:val="auto"/>
          <w:spacing w:val="20"/>
          <w:sz w:val="32"/>
        </w:rPr>
      </w:pPr>
      <w:r>
        <w:rPr>
          <w:rFonts w:ascii="宋体" w:hAnsi="宋体"/>
          <w:b/>
          <w:color w:val="auto"/>
          <w:sz w:val="32"/>
        </w:rPr>
        <w:t xml:space="preserve">项目类别：</w:t>
      </w:r>
      <w:r>
        <w:rPr>
          <w:rFonts w:hint="eastAsia" w:ascii="宋体" w:hAnsi="宋体"/>
          <w:b/>
          <w:color w:val="auto"/>
          <w:sz w:val="32"/>
        </w:rPr>
        <w:t xml:space="preserve">服务类</w:t>
      </w:r>
      <w:r/>
    </w:p>
    <w:p>
      <w:pPr>
        <w:ind w:left="0" w:firstLine="2695"/>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pStyle w:val="852"/>
        <w:rPr>
          <w:color w:val="auto"/>
        </w:rPr>
      </w:pPr>
      <w:r>
        <w:rPr>
          <w:color w:val="auto"/>
        </w:rPr>
      </w:r>
      <w:r/>
    </w:p>
    <w:p>
      <w:pPr>
        <w:rPr>
          <w:rFonts w:ascii="Times New Roman" w:hAnsi="Times New Roman" w:cs="Times New Roman"/>
          <w:color w:val="auto"/>
        </w:rPr>
      </w:pPr>
      <w:r>
        <w:rPr>
          <w:rFonts w:ascii="Times New Roman" w:hAnsi="Times New Roman" w:cs="Times New Roman"/>
          <w:color w:val="auto"/>
        </w:rPr>
      </w:r>
      <w:r/>
    </w:p>
    <w:p>
      <w:pPr>
        <w:jc w:val="left"/>
        <w:rPr>
          <w:rFonts w:ascii="宋体" w:hAnsi="宋体"/>
          <w:b/>
          <w:color w:val="auto"/>
          <w:sz w:val="32"/>
        </w:rPr>
      </w:pPr>
      <w:r>
        <w:rPr>
          <w:rFonts w:ascii="宋体" w:hAnsi="宋体"/>
          <w:b/>
          <w:color w:val="auto"/>
          <w:sz w:val="32"/>
        </w:rPr>
      </w:r>
      <w:r/>
    </w:p>
    <w:p>
      <w:pPr>
        <w:ind w:left="0" w:firstLine="1606"/>
        <w:jc w:val="left"/>
        <w:rPr>
          <w:rFonts w:ascii="宋体" w:hAnsi="宋体"/>
          <w:b/>
          <w:color w:val="auto"/>
          <w:sz w:val="32"/>
        </w:rPr>
      </w:pPr>
      <w:r>
        <w:rPr>
          <w:rFonts w:ascii="宋体" w:hAnsi="宋体"/>
          <w:b/>
          <w:color w:val="auto"/>
          <w:sz w:val="32"/>
        </w:rPr>
      </w:r>
      <w:r/>
    </w:p>
    <w:p>
      <w:pPr>
        <w:ind w:left="0"/>
        <w:jc w:val="center"/>
        <w:rPr>
          <w:rFonts w:ascii="宋体" w:hAnsi="宋体"/>
          <w:b/>
          <w:color w:val="auto"/>
          <w:sz w:val="32"/>
        </w:rPr>
      </w:pPr>
      <w:r>
        <w:rPr>
          <w:rFonts w:hint="eastAsia" w:ascii="宋体" w:hAnsi="宋体"/>
          <w:b/>
          <w:color w:val="auto"/>
          <w:sz w:val="32"/>
        </w:rPr>
        <w:t xml:space="preserve">苏州市政府集中采购中心</w:t>
      </w:r>
      <w:r/>
    </w:p>
    <w:p>
      <w:pPr>
        <w:ind w:left="0"/>
        <w:jc w:val="center"/>
        <w:rPr>
          <w:rFonts w:ascii="宋体" w:hAnsi="宋体"/>
          <w:b/>
          <w:color w:val="auto"/>
          <w:sz w:val="32"/>
        </w:rPr>
      </w:pPr>
      <w:r>
        <w:rPr>
          <w:rFonts w:hint="eastAsia" w:ascii="宋体" w:hAnsi="宋体"/>
          <w:b/>
          <w:color w:val="auto"/>
          <w:sz w:val="32"/>
        </w:rPr>
        <w:t xml:space="preserve">2</w:t>
      </w:r>
      <w:r>
        <w:rPr>
          <w:rFonts w:ascii="宋体" w:hAnsi="宋体"/>
          <w:b/>
          <w:color w:val="auto"/>
          <w:sz w:val="32"/>
        </w:rPr>
        <w:t xml:space="preserve">025</w:t>
      </w:r>
      <w:r>
        <w:rPr>
          <w:rFonts w:hint="eastAsia" w:ascii="宋体" w:hAnsi="宋体"/>
          <w:b/>
          <w:color w:val="auto"/>
          <w:sz w:val="32"/>
        </w:rPr>
        <w:t xml:space="preserve">年</w:t>
      </w:r>
      <w:r>
        <w:rPr>
          <w:rFonts w:hint="eastAsia" w:ascii="宋体" w:hAnsi="宋体"/>
          <w:b/>
          <w:color w:val="auto"/>
          <w:sz w:val="32"/>
          <w:lang w:val="en-US" w:eastAsia="zh-CN"/>
        </w:rPr>
        <w:t xml:space="preserve">12</w:t>
      </w:r>
      <w:r>
        <w:rPr>
          <w:rFonts w:hint="eastAsia" w:ascii="宋体" w:hAnsi="宋体"/>
          <w:b/>
          <w:color w:val="auto"/>
          <w:sz w:val="32"/>
        </w:rPr>
        <w:t xml:space="preserve">月</w:t>
      </w:r>
      <w:r/>
    </w:p>
    <w:p>
      <w:pPr>
        <w:ind w:left="0"/>
        <w:jc w:val="center"/>
        <w:rPr>
          <w:rFonts w:ascii="宋体" w:hAnsi="宋体"/>
          <w:color w:val="auto"/>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auto"/>
          <w:sz w:val="48"/>
        </w:rPr>
      </w:r>
      <w:r/>
    </w:p>
    <w:p>
      <w:pPr>
        <w:ind w:left="0"/>
        <w:jc w:val="center"/>
        <w:rPr>
          <w:rFonts w:ascii="宋体" w:hAnsi="宋体"/>
          <w:color w:val="auto"/>
          <w:sz w:val="48"/>
        </w:rPr>
      </w:pPr>
      <w:r>
        <w:rPr>
          <w:rFonts w:hint="eastAsia" w:ascii="宋体" w:hAnsi="宋体"/>
          <w:color w:val="auto"/>
          <w:sz w:val="48"/>
        </w:rPr>
        <w:t xml:space="preserve">总目录</w:t>
      </w:r>
      <w:r/>
    </w:p>
    <w:p>
      <w:pPr>
        <w:pStyle w:val="859"/>
        <w:ind w:firstLine="0"/>
        <w:jc w:val="left"/>
        <w:spacing w:before="120" w:after="120"/>
        <w:tabs>
          <w:tab w:val="right" w:pos="9856" w:leader="dot"/>
        </w:tabs>
        <w:rPr>
          <w:rStyle w:val="891"/>
          <w:rFonts w:ascii="宋体" w:hAnsi="宋体" w:cs="Calibri"/>
          <w:bCs/>
          <w:caps/>
          <w:color w:val="auto"/>
          <w:sz w:val="32"/>
          <w:szCs w:val="32"/>
        </w:rPr>
        <w:outlineLvl w:val="9"/>
      </w:pPr>
      <w:r>
        <w:rPr>
          <w:rFonts w:ascii="宋体" w:hAnsi="宋体" w:cs="Calibri"/>
          <w:bCs/>
          <w:caps/>
          <w:color w:val="auto"/>
          <w:sz w:val="32"/>
          <w:szCs w:val="32"/>
        </w:rPr>
      </w:r>
      <w:r/>
    </w:p>
    <w:p>
      <w:pPr>
        <w:pStyle w:val="859"/>
        <w:ind w:left="0" w:firstLine="0"/>
        <w:tabs>
          <w:tab w:val="right" w:pos="9864" w:leader="dot"/>
        </w:tabs>
        <w:rPr>
          <w:color w:val="auto"/>
          <w:sz w:val="32"/>
          <w:szCs w:val="32"/>
        </w:rPr>
      </w:pP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TOC \o "1-1" \h \z \u </w:instrText>
      </w:r>
      <w:r>
        <w:rPr>
          <w:rStyle w:val="891"/>
          <w:rFonts w:ascii="宋体" w:hAnsi="宋体" w:cs="Calibri"/>
          <w:bCs/>
          <w:caps/>
          <w:color w:val="auto"/>
          <w:sz w:val="32"/>
          <w:szCs w:val="32"/>
        </w:rPr>
        <w:fldChar w:fldCharType="separate"/>
      </w: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_Toc9486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第一章  投标邀请函</w:t>
      </w:r>
      <w:r>
        <w:rPr>
          <w:color w:val="auto"/>
          <w:sz w:val="32"/>
          <w:szCs w:val="32"/>
        </w:rPr>
        <w:tab/>
      </w:r>
      <w:r>
        <w:rPr>
          <w:color w:val="auto"/>
          <w:sz w:val="32"/>
          <w:szCs w:val="32"/>
        </w:rPr>
        <w:fldChar w:fldCharType="begin"/>
      </w:r>
      <w:r>
        <w:rPr>
          <w:color w:val="auto"/>
          <w:sz w:val="32"/>
          <w:szCs w:val="32"/>
        </w:rPr>
        <w:instrText xml:space="preserve"> PAGEREF _Toc9486 \h </w:instrText>
      </w:r>
      <w:r>
        <w:rPr>
          <w:color w:val="auto"/>
          <w:sz w:val="32"/>
          <w:szCs w:val="32"/>
        </w:rPr>
        <w:fldChar w:fldCharType="separate"/>
      </w:r>
      <w:r>
        <w:rPr>
          <w:color w:val="auto"/>
          <w:sz w:val="32"/>
          <w:szCs w:val="32"/>
        </w:rPr>
        <w:t xml:space="preserve">5</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_Toc20235 </w:instrText>
      </w:r>
      <w:r>
        <w:rPr>
          <w:rFonts w:ascii="宋体" w:hAnsi="宋体" w:cs="Calibri"/>
          <w:bCs/>
          <w:caps/>
          <w:color w:val="auto"/>
          <w:sz w:val="32"/>
          <w:szCs w:val="32"/>
        </w:rPr>
        <w:fldChar w:fldCharType="separate"/>
      </w:r>
      <w:r>
        <w:rPr>
          <w:rFonts w:ascii="宋体" w:hAnsi="宋体"/>
          <w:color w:val="auto"/>
          <w:sz w:val="32"/>
          <w:szCs w:val="32"/>
        </w:rPr>
        <w:t xml:space="preserve">第</w:t>
      </w:r>
      <w:r>
        <w:rPr>
          <w:rFonts w:hint="eastAsia" w:ascii="宋体" w:hAnsi="宋体"/>
          <w:color w:val="auto"/>
          <w:sz w:val="32"/>
          <w:szCs w:val="32"/>
        </w:rPr>
        <w:t xml:space="preserve">二</w:t>
      </w:r>
      <w:r>
        <w:rPr>
          <w:rFonts w:ascii="宋体" w:hAnsi="宋体"/>
          <w:color w:val="auto"/>
          <w:sz w:val="32"/>
          <w:szCs w:val="32"/>
        </w:rPr>
        <w:t xml:space="preserve">章  投标人须知</w:t>
      </w:r>
      <w:r>
        <w:rPr>
          <w:color w:val="auto"/>
          <w:sz w:val="32"/>
          <w:szCs w:val="32"/>
        </w:rPr>
        <w:tab/>
      </w:r>
      <w:r>
        <w:rPr>
          <w:color w:val="auto"/>
          <w:sz w:val="32"/>
          <w:szCs w:val="32"/>
        </w:rPr>
        <w:fldChar w:fldCharType="begin"/>
      </w:r>
      <w:r>
        <w:rPr>
          <w:color w:val="auto"/>
          <w:sz w:val="32"/>
          <w:szCs w:val="32"/>
        </w:rPr>
        <w:instrText xml:space="preserve"> PAGEREF _Toc20235 \h </w:instrText>
      </w:r>
      <w:r>
        <w:rPr>
          <w:color w:val="auto"/>
          <w:sz w:val="32"/>
          <w:szCs w:val="32"/>
        </w:rPr>
        <w:fldChar w:fldCharType="separate"/>
      </w:r>
      <w:r>
        <w:rPr>
          <w:color w:val="auto"/>
          <w:sz w:val="32"/>
          <w:szCs w:val="32"/>
        </w:rPr>
        <w:t xml:space="preserve">8</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_Toc762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第三章  投标文件格式</w:t>
      </w:r>
      <w:r>
        <w:rPr>
          <w:color w:val="auto"/>
          <w:sz w:val="32"/>
          <w:szCs w:val="32"/>
        </w:rPr>
        <w:tab/>
      </w:r>
      <w:r>
        <w:rPr>
          <w:color w:val="auto"/>
          <w:sz w:val="32"/>
          <w:szCs w:val="32"/>
        </w:rPr>
        <w:fldChar w:fldCharType="begin"/>
      </w:r>
      <w:r>
        <w:rPr>
          <w:color w:val="auto"/>
          <w:sz w:val="32"/>
          <w:szCs w:val="32"/>
        </w:rPr>
        <w:instrText xml:space="preserve"> PAGEREF _Toc762 \h </w:instrText>
      </w:r>
      <w:r>
        <w:rPr>
          <w:color w:val="auto"/>
          <w:sz w:val="32"/>
          <w:szCs w:val="32"/>
        </w:rPr>
        <w:fldChar w:fldCharType="separate"/>
      </w:r>
      <w:r>
        <w:rPr>
          <w:color w:val="auto"/>
          <w:sz w:val="32"/>
          <w:szCs w:val="32"/>
        </w:rPr>
        <w:t xml:space="preserve">20</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_Toc15161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第四章  招标书</w:t>
      </w:r>
      <w:r>
        <w:rPr>
          <w:color w:val="auto"/>
          <w:sz w:val="32"/>
          <w:szCs w:val="32"/>
        </w:rPr>
        <w:tab/>
      </w:r>
      <w:r>
        <w:rPr>
          <w:color w:val="auto"/>
          <w:sz w:val="32"/>
          <w:szCs w:val="32"/>
        </w:rPr>
        <w:fldChar w:fldCharType="begin"/>
      </w:r>
      <w:r>
        <w:rPr>
          <w:color w:val="auto"/>
          <w:sz w:val="32"/>
          <w:szCs w:val="32"/>
        </w:rPr>
        <w:instrText xml:space="preserve"> PAGEREF _Toc15161 \h </w:instrText>
      </w:r>
      <w:r>
        <w:rPr>
          <w:color w:val="auto"/>
          <w:sz w:val="32"/>
          <w:szCs w:val="32"/>
        </w:rPr>
        <w:fldChar w:fldCharType="separate"/>
      </w:r>
      <w:r>
        <w:rPr>
          <w:color w:val="auto"/>
          <w:sz w:val="32"/>
          <w:szCs w:val="32"/>
        </w:rPr>
        <w:t xml:space="preserve">36</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_Toc8472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第五章  合同及主要条款</w:t>
      </w:r>
      <w:r>
        <w:rPr>
          <w:color w:val="auto"/>
          <w:sz w:val="32"/>
          <w:szCs w:val="32"/>
        </w:rPr>
        <w:tab/>
      </w:r>
      <w:r>
        <w:rPr>
          <w:color w:val="auto"/>
          <w:sz w:val="32"/>
          <w:szCs w:val="32"/>
        </w:rPr>
        <w:fldChar w:fldCharType="begin"/>
      </w:r>
      <w:r>
        <w:rPr>
          <w:color w:val="auto"/>
          <w:sz w:val="32"/>
          <w:szCs w:val="32"/>
        </w:rPr>
        <w:instrText xml:space="preserve"> PAGEREF _Toc8472 \h </w:instrText>
      </w:r>
      <w:r>
        <w:rPr>
          <w:color w:val="auto"/>
          <w:sz w:val="32"/>
          <w:szCs w:val="32"/>
        </w:rPr>
        <w:fldChar w:fldCharType="separate"/>
      </w:r>
      <w:r>
        <w:rPr>
          <w:color w:val="auto"/>
          <w:sz w:val="32"/>
          <w:szCs w:val="32"/>
        </w:rPr>
        <w:t xml:space="preserve">48</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_Toc15250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第六章  评标办法和评分标准</w:t>
      </w:r>
      <w:r>
        <w:rPr>
          <w:color w:val="auto"/>
          <w:sz w:val="32"/>
          <w:szCs w:val="32"/>
        </w:rPr>
        <w:tab/>
      </w:r>
      <w:r>
        <w:rPr>
          <w:color w:val="auto"/>
          <w:sz w:val="32"/>
          <w:szCs w:val="32"/>
        </w:rPr>
        <w:fldChar w:fldCharType="begin"/>
      </w:r>
      <w:r>
        <w:rPr>
          <w:color w:val="auto"/>
          <w:sz w:val="32"/>
          <w:szCs w:val="32"/>
        </w:rPr>
        <w:instrText xml:space="preserve"> PAGEREF _Toc15250 \h </w:instrText>
      </w:r>
      <w:r>
        <w:rPr>
          <w:color w:val="auto"/>
          <w:sz w:val="32"/>
          <w:szCs w:val="32"/>
        </w:rPr>
        <w:fldChar w:fldCharType="separate"/>
      </w:r>
      <w:r>
        <w:rPr>
          <w:color w:val="auto"/>
          <w:sz w:val="32"/>
          <w:szCs w:val="32"/>
        </w:rPr>
        <w:t xml:space="preserve">53</w:t>
      </w:r>
      <w:r>
        <w:rPr>
          <w:color w:val="auto"/>
          <w:sz w:val="32"/>
          <w:szCs w:val="32"/>
        </w:rPr>
        <w:fldChar w:fldCharType="end"/>
      </w:r>
      <w:r>
        <w:rPr>
          <w:rFonts w:ascii="宋体" w:hAnsi="宋体" w:cs="Calibri"/>
          <w:bCs/>
          <w:caps/>
          <w:color w:val="auto"/>
          <w:sz w:val="32"/>
          <w:szCs w:val="32"/>
        </w:rPr>
        <w:fldChar w:fldCharType="end"/>
      </w:r>
      <w:r/>
    </w:p>
    <w:p>
      <w:pPr>
        <w:pStyle w:val="859"/>
        <w:ind w:left="0" w:firstLine="0"/>
        <w:tabs>
          <w:tab w:val="right" w:pos="9864" w:leader="dot"/>
        </w:tabs>
        <w:rPr>
          <w:color w:val="auto"/>
          <w:sz w:val="32"/>
          <w:szCs w:val="32"/>
        </w:rPr>
      </w:pPr>
      <w:r>
        <w:rPr>
          <w:rFonts w:ascii="宋体" w:hAnsi="宋体" w:cs="Calibri"/>
          <w:bCs/>
          <w:caps/>
          <w:color w:val="auto"/>
          <w:sz w:val="32"/>
          <w:szCs w:val="32"/>
        </w:rPr>
        <w:fldChar w:fldCharType="begin"/>
      </w:r>
      <w:r>
        <w:rPr>
          <w:rFonts w:ascii="宋体" w:hAnsi="宋体" w:cs="Calibri"/>
          <w:bCs/>
          <w:caps/>
          <w:color w:val="auto"/>
          <w:sz w:val="32"/>
          <w:szCs w:val="32"/>
        </w:rPr>
        <w:instrText xml:space="preserve"> HYPERLINK \l _Toc4496 </w:instrText>
      </w:r>
      <w:r>
        <w:rPr>
          <w:rFonts w:ascii="宋体" w:hAnsi="宋体" w:cs="Calibri"/>
          <w:bCs/>
          <w:caps/>
          <w:color w:val="auto"/>
          <w:sz w:val="32"/>
          <w:szCs w:val="32"/>
        </w:rPr>
        <w:fldChar w:fldCharType="separate"/>
      </w:r>
      <w:r>
        <w:rPr>
          <w:rFonts w:hint="eastAsia" w:ascii="宋体" w:hAnsi="宋体"/>
          <w:color w:val="auto"/>
          <w:sz w:val="32"/>
          <w:szCs w:val="32"/>
        </w:rPr>
        <w:t xml:space="preserve">第</w:t>
      </w:r>
      <w:r>
        <w:rPr>
          <w:rFonts w:hint="eastAsia" w:ascii="宋体" w:hAnsi="宋体"/>
          <w:color w:val="auto"/>
          <w:sz w:val="32"/>
          <w:szCs w:val="32"/>
          <w:lang w:val="en-US" w:eastAsia="zh-CN"/>
        </w:rPr>
        <w:t xml:space="preserve">七</w:t>
      </w:r>
      <w:r>
        <w:rPr>
          <w:rFonts w:hint="eastAsia" w:ascii="宋体" w:hAnsi="宋体"/>
          <w:color w:val="auto"/>
          <w:sz w:val="32"/>
          <w:szCs w:val="32"/>
        </w:rPr>
        <w:t xml:space="preserve">章  </w:t>
      </w:r>
      <w:r>
        <w:rPr>
          <w:rFonts w:hint="eastAsia" w:ascii="宋体" w:hAnsi="宋体"/>
          <w:color w:val="auto"/>
          <w:sz w:val="32"/>
          <w:szCs w:val="32"/>
          <w:lang w:val="en-US" w:eastAsia="zh-CN"/>
        </w:rPr>
        <w:t xml:space="preserve">附件</w:t>
      </w:r>
      <w:r>
        <w:rPr>
          <w:color w:val="auto"/>
          <w:sz w:val="32"/>
          <w:szCs w:val="32"/>
        </w:rPr>
        <w:tab/>
      </w:r>
      <w:r>
        <w:rPr>
          <w:color w:val="auto"/>
          <w:sz w:val="32"/>
          <w:szCs w:val="32"/>
        </w:rPr>
        <w:fldChar w:fldCharType="begin"/>
      </w:r>
      <w:r>
        <w:rPr>
          <w:color w:val="auto"/>
          <w:sz w:val="32"/>
          <w:szCs w:val="32"/>
        </w:rPr>
        <w:instrText xml:space="preserve"> PAGEREF _Toc4496 \h </w:instrText>
      </w:r>
      <w:r>
        <w:rPr>
          <w:color w:val="auto"/>
          <w:sz w:val="32"/>
          <w:szCs w:val="32"/>
        </w:rPr>
        <w:fldChar w:fldCharType="separate"/>
      </w:r>
      <w:r>
        <w:rPr>
          <w:color w:val="auto"/>
          <w:sz w:val="32"/>
          <w:szCs w:val="32"/>
        </w:rPr>
        <w:t xml:space="preserve">56</w:t>
      </w:r>
      <w:r>
        <w:rPr>
          <w:color w:val="auto"/>
          <w:sz w:val="32"/>
          <w:szCs w:val="32"/>
        </w:rPr>
        <w:fldChar w:fldCharType="end"/>
      </w:r>
      <w:r>
        <w:rPr>
          <w:rFonts w:ascii="宋体" w:hAnsi="宋体" w:cs="Calibri"/>
          <w:bCs/>
          <w:caps/>
          <w:color w:val="auto"/>
          <w:sz w:val="32"/>
          <w:szCs w:val="32"/>
        </w:rPr>
        <w:fldChar w:fldCharType="end"/>
      </w:r>
      <w:r/>
    </w:p>
    <w:p>
      <w:pPr>
        <w:pStyle w:val="859"/>
        <w:ind w:firstLine="0"/>
        <w:jc w:val="left"/>
        <w:spacing w:before="120" w:after="120"/>
        <w:tabs>
          <w:tab w:val="right" w:pos="9856" w:leader="dot"/>
        </w:tabs>
        <w:rPr>
          <w:rFonts w:ascii="宋体" w:hAnsi="宋体"/>
          <w:color w:val="auto"/>
          <w:sz w:val="32"/>
          <w:szCs w:val="32"/>
        </w:rPr>
        <w:outlineLvl w:val="9"/>
      </w:pPr>
      <w:r>
        <w:rPr>
          <w:rFonts w:ascii="宋体" w:hAnsi="宋体" w:cs="Calibri"/>
          <w:bCs/>
          <w:caps/>
          <w:color w:val="auto"/>
          <w:sz w:val="32"/>
          <w:szCs w:val="32"/>
        </w:rPr>
        <w:fldChar w:fldCharType="end"/>
      </w:r>
      <w:r/>
    </w:p>
    <w:p>
      <w:pPr>
        <w:ind w:left="0"/>
        <w:rPr>
          <w:rFonts w:ascii="宋体" w:hAnsi="宋体" w:cs="Times New Roman"/>
          <w:color w:val="auto"/>
          <w:sz w:val="32"/>
          <w:szCs w:val="32"/>
        </w:rPr>
      </w:pPr>
      <w:r>
        <w:rPr>
          <w:rFonts w:ascii="宋体" w:hAnsi="宋体" w:cs="Times New Roman"/>
          <w:color w:val="auto"/>
          <w:sz w:val="32"/>
          <w:szCs w:val="32"/>
        </w:rPr>
      </w:r>
      <w:r/>
    </w:p>
    <w:p>
      <w:pPr>
        <w:ind w:left="0"/>
        <w:jc w:val="center"/>
        <w:rPr>
          <w:rFonts w:ascii="宋体" w:hAnsi="宋体"/>
          <w:b/>
          <w:color w:val="auto"/>
          <w:spacing w:val="20"/>
          <w:sz w:val="30"/>
        </w:rPr>
      </w:pPr>
      <w:r>
        <w:rPr>
          <w:rFonts w:ascii="宋体" w:hAnsi="宋体"/>
          <w:color w:val="auto"/>
        </w:rPr>
        <w:br w:type="page" w:clear="all"/>
      </w:r>
      <w:bookmarkStart w:id="0" w:name="_Toc17003"/>
      <w:r/>
      <w:bookmarkStart w:id="1" w:name="_Toc15681"/>
      <w:r/>
      <w:bookmarkStart w:id="2" w:name="_Toc16121"/>
      <w:r>
        <w:rPr>
          <w:rFonts w:ascii="宋体" w:hAnsi="宋体"/>
          <w:b/>
          <w:color w:val="auto"/>
          <w:spacing w:val="20"/>
          <w:sz w:val="30"/>
        </w:rPr>
        <w:t xml:space="preserve">前 附 表</w:t>
      </w:r>
      <w:bookmarkEnd w:id="0"/>
      <w:r/>
      <w:bookmarkEnd w:id="1"/>
      <w:r/>
      <w:bookmarkEnd w:id="2"/>
      <w: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JSZC-320500-JZCG-G2025-0671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2026年天平山景区物业保洁服务项目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rPr>
            </w:pPr>
            <w:r>
              <w:rPr>
                <w:rFonts w:hint="eastAsia" w:ascii="宋体" w:hAnsi="宋体" w:cs="Times New Roman"/>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采购代理机构</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名称：苏州市政府集中采购中心</w:t>
            </w:r>
            <w:r/>
          </w:p>
          <w:p>
            <w:pPr>
              <w:ind w:left="0"/>
              <w:jc w:val="left"/>
              <w:spacing w:line="440" w:lineRule="exact"/>
              <w:rPr>
                <w:rFonts w:hint="eastAsia" w:ascii="宋体" w:hAnsi="宋体" w:cs="Times New Roman"/>
                <w:color w:val="auto"/>
                <w:sz w:val="21"/>
                <w:szCs w:val="21"/>
              </w:rPr>
            </w:pPr>
            <w:r>
              <w:rPr>
                <w:rFonts w:hint="eastAsia" w:ascii="宋体" w:hAnsi="宋体" w:cs="Times New Roman"/>
                <w:color w:val="auto"/>
                <w:sz w:val="21"/>
                <w:szCs w:val="21"/>
              </w:rPr>
              <w:t xml:space="preserve">地址：苏州高新区邓尉路105号狮山科技馆</w:t>
            </w:r>
            <w:r>
              <w:rPr>
                <w:rFonts w:ascii="宋体" w:hAnsi="宋体" w:cs="Times New Roman"/>
                <w:color w:val="auto"/>
                <w:sz w:val="21"/>
                <w:szCs w:val="21"/>
              </w:rPr>
              <w:t xml:space="preserve">7</w:t>
            </w:r>
            <w:r>
              <w:rPr>
                <w:rFonts w:hint="eastAsia" w:ascii="宋体" w:hAnsi="宋体" w:cs="Times New Roman"/>
                <w:color w:val="auto"/>
                <w:sz w:val="21"/>
                <w:szCs w:val="21"/>
              </w:rPr>
              <w:t xml:space="preserve">楼</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联系人: 谢工、陆工</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联系电话：0512-69820255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名称：苏州市天平山风景名胜区管理处</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地址：苏州市吴中区木渎天平山</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联系人：陶立佳</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联系电话：13776052360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获取招标文件</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投标文件网上</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t xml:space="preserve">12</w:t>
            </w:r>
            <w:r>
              <w:rPr>
                <w:rFonts w:hint="eastAsia" w:ascii="宋体" w:hAnsi="宋体" w:cs="Times New Roman"/>
                <w:color w:val="auto"/>
                <w:sz w:val="21"/>
                <w:szCs w:val="21"/>
                <w:u w:val="single"/>
              </w:rPr>
              <w:t xml:space="preserve">月31</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9</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Pr>
                <w:rFonts w:hint="eastAsia" w:ascii="宋体" w:hAnsi="宋体" w:cs="Times New Roman"/>
                <w:color w:val="auto"/>
                <w:sz w:val="21"/>
                <w:szCs w:val="21"/>
              </w:rPr>
              <w:t xml:space="preserve">（北京时间）</w:t>
            </w:r>
            <w:r>
              <w:rPr>
                <w:rFonts w:ascii="宋体" w:hAnsi="宋体" w:cs="Times New Roman"/>
                <w:color w:val="auto"/>
                <w:sz w:val="21"/>
                <w:szCs w:val="21"/>
              </w:rPr>
              <w:t xml:space="preserve"> </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开标时间</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r>
            <w:r>
              <w:rPr>
                <w:rFonts w:hint="eastAsia" w:ascii="宋体" w:hAnsi="宋体" w:cs="Times New Roman"/>
                <w:color w:val="auto"/>
                <w:sz w:val="21"/>
                <w:szCs w:val="21"/>
              </w:rPr>
            </w:r>
            <w:r>
              <w:rPr>
                <w:rFonts w:ascii="宋体" w:hAnsi="宋体" w:cs="Times New Roman"/>
                <w:color w:val="auto"/>
                <w:sz w:val="21"/>
                <w:szCs w:val="21"/>
                <w:u w:val="single"/>
              </w:rPr>
              <w:t xml:space="preserve">12</w:t>
            </w:r>
            <w:r>
              <w:rPr>
                <w:rFonts w:hint="eastAsia" w:ascii="宋体" w:hAnsi="宋体" w:cs="Times New Roman"/>
                <w:color w:val="auto"/>
                <w:sz w:val="21"/>
                <w:szCs w:val="21"/>
                <w:u w:val="single"/>
              </w:rPr>
              <w:t xml:space="preserve">月31</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9</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ascii="宋体" w:hAnsi="宋体" w:cs="Times New Roman"/>
                <w:color w:val="auto"/>
                <w:sz w:val="21"/>
                <w:szCs w:val="21"/>
                <w:u w:val="single"/>
              </w:rPr>
            </w:r>
            <w:r>
              <w:rPr>
                <w:rFonts w:hint="eastAsia" w:ascii="宋体" w:hAnsi="宋体" w:cs="Times New Roman"/>
                <w:color w:val="auto"/>
                <w:sz w:val="21"/>
                <w:szCs w:val="21"/>
              </w:rPr>
              <w:t xml:space="preserve">（北京时间）</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“苏采云”系统（网址：</w:t>
            </w:r>
            <w:r>
              <w:rPr>
                <w:rFonts w:ascii="宋体" w:hAnsi="宋体" w:cs="Times New Roman"/>
                <w:color w:val="auto"/>
                <w:sz w:val="21"/>
                <w:szCs w:val="21"/>
              </w:rPr>
              <w:t xml:space="preserve">http://jszfcg.jsczt.cn/</w:t>
            </w:r>
            <w:r>
              <w:rPr>
                <w:rFonts w:hint="eastAsia" w:ascii="宋体" w:hAnsi="宋体" w:cs="Times New Roman"/>
                <w:color w:val="auto"/>
                <w:sz w:val="21"/>
                <w:szCs w:val="21"/>
              </w:rPr>
              <w:t xml:space="preserve">）</w:t>
            </w:r>
            <w:r/>
          </w:p>
          <w:p>
            <w:pPr>
              <w:ind w:left="0"/>
              <w:jc w:val="left"/>
              <w:spacing w:line="440" w:lineRule="exact"/>
              <w:rPr>
                <w:rFonts w:ascii="宋体" w:hAnsi="宋体" w:cs="Times New Roman"/>
                <w:color w:val="auto"/>
                <w:sz w:val="21"/>
                <w:szCs w:val="21"/>
              </w:rPr>
            </w:pP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rPr>
            </w:pPr>
            <w:r>
              <w:rPr>
                <w:rFonts w:hint="eastAsia" w:ascii="宋体" w:hAnsi="宋体" w:cs="Times New Roman"/>
                <w:color w:val="auto"/>
                <w:sz w:val="21"/>
                <w:szCs w:val="21"/>
              </w:rPr>
              <w:t xml:space="preserve">评标时间</w:t>
            </w:r>
            <w:r/>
          </w:p>
          <w:p>
            <w:pPr>
              <w:ind w:left="0"/>
              <w:jc w:val="center"/>
              <w:spacing w:line="312" w:lineRule="auto"/>
              <w:rPr>
                <w:rFonts w:ascii="宋体" w:hAnsi="宋体" w:cs="Times New Roman"/>
                <w:color w:val="auto"/>
                <w:sz w:val="21"/>
                <w:szCs w:val="21"/>
              </w:rPr>
            </w:pPr>
            <w:r>
              <w:rPr>
                <w:rFonts w:hint="eastAsia" w:ascii="宋体" w:hAnsi="宋体" w:cs="Times New Roman"/>
                <w:color w:val="auto"/>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hint="eastAsia" w:ascii="宋体" w:hAnsi="宋体" w:cs="Times New Roman"/>
                <w:color w:val="auto"/>
                <w:sz w:val="21"/>
                <w:szCs w:val="21"/>
              </w:rPr>
            </w:r>
            <w:r>
              <w:rPr>
                <w:rFonts w:ascii="宋体" w:hAnsi="宋体" w:cs="Times New Roman"/>
                <w:color w:val="auto"/>
                <w:sz w:val="21"/>
                <w:szCs w:val="21"/>
                <w:u w:val="single"/>
              </w:rPr>
              <w:t xml:space="preserve">12</w:t>
            </w:r>
            <w:r>
              <w:rPr>
                <w:rFonts w:hint="eastAsia" w:ascii="宋体" w:hAnsi="宋体" w:cs="Times New Roman"/>
                <w:color w:val="auto"/>
                <w:sz w:val="21"/>
                <w:szCs w:val="21"/>
                <w:u w:val="single"/>
              </w:rPr>
              <w:t xml:space="preserve">月31</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9</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hint="eastAsia" w:ascii="宋体" w:hAnsi="宋体" w:cs="Times New Roman"/>
                <w:color w:val="auto"/>
                <w:sz w:val="21"/>
                <w:szCs w:val="21"/>
              </w:rPr>
            </w:r>
            <w:r>
              <w:rPr>
                <w:rFonts w:hint="eastAsia" w:ascii="宋体" w:hAnsi="宋体" w:cs="Times New Roman"/>
                <w:color w:val="auto"/>
                <w:sz w:val="21"/>
                <w:szCs w:val="21"/>
              </w:rPr>
              <w:t xml:space="preserve">（北京时间）</w:t>
            </w:r>
            <w:r/>
          </w:p>
          <w:p>
            <w:pPr>
              <w:ind w:left="0"/>
              <w:jc w:val="left"/>
              <w:spacing w:line="312" w:lineRule="auto"/>
              <w:rPr>
                <w:rFonts w:ascii="宋体" w:hAnsi="宋体" w:cs="Times New Roman"/>
                <w:color w:val="auto"/>
                <w:sz w:val="21"/>
                <w:szCs w:val="21"/>
              </w:rPr>
            </w:pPr>
            <w:r>
              <w:rPr>
                <w:rFonts w:hint="eastAsia"/>
                <w:b/>
                <w:color w:val="auto"/>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rPr>
            </w:pPr>
            <w:r>
              <w:rPr>
                <w:rFonts w:hint="eastAsia" w:ascii="宋体" w:hAnsi="宋体" w:cs="Arial"/>
                <w:color w:val="auto"/>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合同金额的10%（以非现金形式缴纳）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ascii="宋体" w:hAnsi="宋体" w:cs="宋体"/>
                <w:color w:val="auto"/>
                <w:sz w:val="21"/>
                <w:szCs w:val="21"/>
              </w:rPr>
            </w:pPr>
            <w:r>
              <w:rPr>
                <w:rFonts w:hint="eastAsia" w:ascii="宋体" w:hAnsi="宋体" w:cs="宋体"/>
                <w:color w:val="auto"/>
                <w:sz w:val="21"/>
                <w:szCs w:val="21"/>
              </w:rPr>
              <w:t xml:space="preserve">确定出中标人后，采购代理机构在法定时间内向中标人发出中标通知书。中标通知书将成为合同的组成部分。</w:t>
            </w:r>
            <w:r/>
          </w:p>
          <w:p>
            <w:pPr>
              <w:pStyle w:val="1060"/>
              <w:ind w:left="0" w:firstLine="0"/>
              <w:spacing w:line="440" w:lineRule="exact"/>
              <w:rPr>
                <w:rFonts w:ascii="宋体" w:hAnsi="宋体" w:cs="宋体"/>
                <w:color w:val="auto"/>
                <w:sz w:val="21"/>
                <w:szCs w:val="21"/>
              </w:rPr>
            </w:pPr>
            <w:r>
              <w:rPr>
                <w:rFonts w:hint="eastAsia" w:ascii="宋体" w:hAnsi="宋体" w:cs="宋体"/>
                <w:b/>
                <w:color w:val="auto"/>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（四）投标文件含有采购人不能接受的附加条件的；</w:t>
            </w:r>
            <w:r/>
          </w:p>
          <w:p>
            <w:pPr>
              <w:ind w:left="0"/>
              <w:jc w:val="left"/>
              <w:spacing w:line="440" w:lineRule="exact"/>
              <w:tabs>
                <w:tab w:val="left" w:pos="420" w:leader="none"/>
              </w:tabs>
              <w:rPr>
                <w:rFonts w:ascii="宋体" w:hAnsi="宋体"/>
                <w:b/>
                <w:color w:val="auto"/>
                <w:sz w:val="21"/>
                <w:szCs w:val="21"/>
              </w:rPr>
            </w:pPr>
            <w:r>
              <w:rPr>
                <w:rFonts w:hint="eastAsia" w:ascii="宋体" w:hAnsi="宋体"/>
                <w:b/>
                <w:color w:val="auto"/>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olor w:val="auto"/>
                <w:sz w:val="21"/>
                <w:szCs w:val="21"/>
              </w:rPr>
              <w:t xml:space="preserve">（六）法</w:t>
            </w:r>
            <w:r>
              <w:rPr>
                <w:rFonts w:hint="eastAsia" w:ascii="宋体" w:hAnsi="宋体"/>
                <w:color w:val="auto"/>
                <w:sz w:val="21"/>
                <w:szCs w:val="21"/>
              </w:rPr>
              <w:t xml:space="preserve">律、法规和招标文件规定的其他无效情形。</w:t>
            </w:r>
            <w:r/>
          </w:p>
        </w:tc>
      </w:tr>
    </w:tbl>
    <w:p>
      <w:pPr>
        <w:ind w:left="0"/>
        <w:jc w:val="center"/>
        <w:rPr>
          <w:rFonts w:ascii="宋体" w:hAnsi="宋体"/>
          <w:b/>
          <w:color w:val="auto"/>
          <w:sz w:val="44"/>
          <w:szCs w:val="22"/>
        </w:rPr>
      </w:pPr>
      <w:r/>
      <w:bookmarkStart w:id="3" w:name="_Toc28592"/>
      <w:r/>
      <w:bookmarkStart w:id="4" w:name="_Toc7166"/>
      <w:r/>
      <w:r/>
    </w:p>
    <w:p>
      <w:pPr>
        <w:ind w:left="0"/>
        <w:jc w:val="center"/>
        <w:rPr>
          <w:rFonts w:ascii="宋体" w:hAnsi="宋体"/>
          <w:b/>
          <w:color w:val="auto"/>
          <w:sz w:val="44"/>
          <w:szCs w:val="22"/>
        </w:rPr>
      </w:pPr>
      <w:r>
        <w:rPr>
          <w:rFonts w:ascii="宋体" w:hAnsi="宋体"/>
          <w:b/>
          <w:color w:val="auto"/>
          <w:sz w:val="44"/>
          <w:szCs w:val="22"/>
        </w:rPr>
      </w:r>
      <w:r/>
    </w:p>
    <w:p>
      <w:pPr>
        <w:pStyle w:val="852"/>
        <w:rPr>
          <w:rFonts w:ascii="宋体" w:hAnsi="宋体"/>
          <w:color w:val="auto"/>
        </w:rPr>
      </w:pPr>
      <w:r>
        <w:rPr>
          <w:rFonts w:ascii="宋体" w:hAnsi="宋体"/>
          <w:color w:val="auto"/>
        </w:rPr>
      </w:r>
      <w:r/>
    </w:p>
    <w:p>
      <w:pPr>
        <w:ind w:left="0"/>
        <w:jc w:val="center"/>
        <w:rPr>
          <w:rFonts w:ascii="宋体" w:hAnsi="宋体"/>
          <w:b/>
          <w:color w:val="auto"/>
          <w:sz w:val="44"/>
          <w:szCs w:val="22"/>
        </w:rPr>
      </w:pPr>
      <w:r>
        <w:rPr>
          <w:rFonts w:ascii="宋体" w:hAnsi="宋体"/>
          <w:b/>
          <w:color w:val="auto"/>
          <w:sz w:val="44"/>
          <w:szCs w:val="22"/>
        </w:rPr>
      </w:r>
      <w:r/>
    </w:p>
    <w:p>
      <w:pPr>
        <w:pStyle w:val="844"/>
        <w:ind w:left="0" w:firstLine="0"/>
        <w:rPr>
          <w:rFonts w:ascii="宋体" w:hAnsi="宋体" w:cs="Times New Roman"/>
          <w:color w:val="auto"/>
        </w:rPr>
      </w:pPr>
      <w:r>
        <w:rPr>
          <w:rFonts w:ascii="宋体" w:hAnsi="宋体" w:cs="Times New Roman"/>
          <w:color w:val="auto"/>
        </w:rPr>
      </w:r>
      <w:r/>
    </w:p>
    <w:p>
      <w:pPr>
        <w:rPr>
          <w:rFonts w:ascii="宋体" w:hAnsi="宋体" w:cs="Times New Roman"/>
          <w:color w:val="auto"/>
        </w:rPr>
      </w:pPr>
      <w:r>
        <w:rPr>
          <w:rFonts w:ascii="宋体" w:hAnsi="宋体" w:cs="Times New Roman"/>
          <w:color w:val="auto"/>
        </w:rPr>
      </w:r>
      <w:r/>
    </w:p>
    <w:p>
      <w:pPr>
        <w:ind w:left="0"/>
        <w:rPr>
          <w:rFonts w:ascii="宋体" w:hAnsi="宋体"/>
          <w:b/>
          <w:color w:val="auto"/>
          <w:sz w:val="44"/>
          <w:szCs w:val="22"/>
        </w:rPr>
      </w:pPr>
      <w:r>
        <w:rPr>
          <w:rFonts w:ascii="宋体" w:hAnsi="宋体"/>
          <w:b/>
          <w:color w:val="auto"/>
          <w:sz w:val="44"/>
          <w:szCs w:val="22"/>
        </w:rPr>
      </w:r>
      <w:r/>
    </w:p>
    <w:p>
      <w:pPr>
        <w:pStyle w:val="827"/>
        <w:ind w:left="431" w:firstLine="17"/>
        <w:jc w:val="center"/>
        <w:spacing w:before="0" w:after="0" w:line="360" w:lineRule="auto"/>
        <w:rPr>
          <w:rStyle w:val="956"/>
          <w:rFonts w:ascii="宋体" w:hAnsi="宋体"/>
          <w:color w:val="auto"/>
        </w:rPr>
      </w:pPr>
      <w:r>
        <w:rPr>
          <w:rFonts w:hint="eastAsia" w:ascii="宋体" w:hAnsi="宋体"/>
          <w:b/>
          <w:color w:val="auto"/>
          <w:sz w:val="44"/>
          <w:szCs w:val="22"/>
        </w:rPr>
        <w:br w:type="page" w:clear="all"/>
      </w:r>
      <w:bookmarkStart w:id="5" w:name="_Toc9486"/>
      <w:r>
        <w:rPr>
          <w:rFonts w:hint="eastAsia" w:ascii="宋体" w:hAnsi="宋体"/>
          <w:b/>
          <w:color w:val="auto"/>
          <w:sz w:val="44"/>
          <w:szCs w:val="22"/>
        </w:rPr>
        <w:t xml:space="preserve">第一章  投标邀请函</w:t>
      </w:r>
      <w:bookmarkEnd w:id="3"/>
      <w:r/>
      <w:bookmarkEnd w:id="4"/>
      <w:r/>
      <w:bookmarkEnd w:id="5"/>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项目概况：</w:t>
      </w:r>
      <w:r>
        <w:rPr>
          <w:rFonts w:hint="eastAsia" w:ascii="宋体" w:hAnsi="宋体"/>
          <w:b/>
          <w:color w:val="auto"/>
          <w:sz w:val="21"/>
          <w:szCs w:val="21"/>
          <w:u w:val="single"/>
        </w:rPr>
        <w:t xml:space="preserve">2026年天平山景区物业保洁服务项目</w:t>
      </w:r>
      <w:r>
        <w:rPr>
          <w:rFonts w:hint="eastAsia" w:ascii="宋体" w:hAnsi="宋体"/>
          <w:b/>
          <w:color w:val="auto"/>
          <w:sz w:val="21"/>
          <w:szCs w:val="21"/>
        </w:rPr>
        <w:t xml:space="preserve">招标项目的潜在投标人应在</w:t>
      </w:r>
      <w:r>
        <w:rPr>
          <w:rFonts w:hint="eastAsia" w:ascii="宋体" w:hAnsi="宋体"/>
          <w:b/>
          <w:color w:val="auto"/>
          <w:sz w:val="21"/>
          <w:szCs w:val="21"/>
          <w:u w:val="single"/>
        </w:rPr>
        <w:t xml:space="preserve"> “苏采云”系统（网址：http://jszfcg.jsczt.cn/） </w:t>
      </w:r>
      <w:r>
        <w:rPr>
          <w:rFonts w:hint="eastAsia" w:ascii="宋体" w:hAnsi="宋体"/>
          <w:b/>
          <w:color w:val="auto"/>
          <w:sz w:val="21"/>
          <w:szCs w:val="21"/>
        </w:rPr>
        <w:t xml:space="preserve">获取招标文件，并于</w:t>
      </w:r>
      <w:r>
        <w:rPr>
          <w:rFonts w:hint="eastAsia" w:ascii="宋体" w:hAnsi="宋体"/>
          <w:b/>
          <w:color w:val="auto"/>
          <w:sz w:val="21"/>
          <w:szCs w:val="21"/>
          <w:u w:val="single"/>
        </w:rPr>
        <w:t xml:space="preserve">202</w:t>
      </w:r>
      <w:r>
        <w:rPr>
          <w:rFonts w:ascii="宋体" w:hAnsi="宋体"/>
          <w:b/>
          <w:color w:val="auto"/>
          <w:sz w:val="21"/>
          <w:szCs w:val="21"/>
          <w:u w:val="single"/>
        </w:rPr>
        <w:t xml:space="preserve">5</w:t>
      </w:r>
      <w:r>
        <w:rPr>
          <w:rFonts w:hint="eastAsia" w:ascii="宋体" w:hAnsi="宋体"/>
          <w:b/>
          <w:color w:val="auto"/>
          <w:sz w:val="21"/>
          <w:szCs w:val="21"/>
          <w:u w:val="single"/>
        </w:rPr>
        <w:t xml:space="preserve">年12</w:t>
      </w:r>
      <w:r>
        <w:rPr>
          <w:rFonts w:hint="eastAsia" w:ascii="宋体" w:hAnsi="宋体"/>
          <w:b/>
          <w:color w:val="auto"/>
          <w:sz w:val="21"/>
          <w:szCs w:val="21"/>
          <w:u w:val="single"/>
        </w:rPr>
        <w:t xml:space="preserve">月31</w:t>
      </w:r>
      <w:r>
        <w:rPr>
          <w:rFonts w:hint="eastAsia" w:ascii="宋体" w:hAnsi="宋体"/>
          <w:b/>
          <w:color w:val="auto"/>
          <w:sz w:val="21"/>
          <w:szCs w:val="21"/>
          <w:u w:val="single"/>
        </w:rPr>
        <w:t xml:space="preserve">日9</w:t>
      </w:r>
      <w:r>
        <w:rPr>
          <w:rFonts w:hint="eastAsia" w:ascii="宋体" w:hAnsi="宋体"/>
          <w:b/>
          <w:color w:val="auto"/>
          <w:sz w:val="21"/>
          <w:szCs w:val="21"/>
          <w:u w:val="single"/>
        </w:rPr>
        <w:t xml:space="preserve">点</w:t>
      </w:r>
      <w:r>
        <w:rPr>
          <w:rFonts w:ascii="宋体" w:hAnsi="宋体"/>
          <w:b/>
          <w:color w:val="auto"/>
          <w:sz w:val="21"/>
          <w:szCs w:val="21"/>
          <w:u w:val="single"/>
        </w:rPr>
        <w:t xml:space="preserve">30</w:t>
      </w:r>
      <w:r>
        <w:rPr>
          <w:rFonts w:hint="eastAsia" w:ascii="宋体" w:hAnsi="宋体"/>
          <w:b/>
          <w:color w:val="auto"/>
          <w:sz w:val="21"/>
          <w:szCs w:val="21"/>
          <w:u w:val="single"/>
        </w:rPr>
        <w:t xml:space="preserve">分（北京时间）</w:t>
      </w:r>
      <w:r>
        <w:rPr>
          <w:rFonts w:hint="eastAsia" w:ascii="宋体" w:hAnsi="宋体"/>
          <w:b/>
          <w:color w:val="auto"/>
          <w:sz w:val="21"/>
          <w:szCs w:val="21"/>
        </w:rPr>
        <w:t xml:space="preserve">前递交投标文件。</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一、项目基本情况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1.项目编号：JSZC-320500-JZCG-G2025-0671</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2.项目名称：2026年天平山景区物业保洁服务项目</w:t>
      </w:r>
      <w:r>
        <w:rPr>
          <w:rFonts w:ascii="宋体" w:hAnsi="宋体"/>
          <w:color w:val="auto"/>
          <w:sz w:val="21"/>
          <w:szCs w:val="21"/>
        </w:rPr>
        <w:t xml:space="preserve">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3.采购方式：公开招标</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4.预算金额：</w:t>
      </w:r>
      <w:r>
        <w:rPr>
          <w:rFonts w:hint="eastAsia" w:ascii="宋体" w:hAnsi="宋体"/>
          <w:color w:val="auto"/>
          <w:sz w:val="21"/>
          <w:szCs w:val="21"/>
          <w:lang w:val="en-US" w:eastAsia="zh-CN"/>
        </w:rPr>
        <w:t xml:space="preserve">人民币贰佰壹拾万零肆仟元整（￥2104000.00）</w:t>
      </w:r>
      <w:r>
        <w:rPr>
          <w:rFonts w:ascii="宋体" w:hAnsi="宋体"/>
          <w:color w:val="auto"/>
          <w:sz w:val="21"/>
          <w:szCs w:val="21"/>
        </w:rPr>
        <w:t xml:space="preserve">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5.最高限价：</w:t>
      </w:r>
      <w:r>
        <w:rPr>
          <w:rFonts w:hint="eastAsia" w:ascii="宋体" w:hAnsi="宋体"/>
          <w:color w:val="auto"/>
          <w:sz w:val="21"/>
          <w:szCs w:val="21"/>
          <w:lang w:val="en-US" w:eastAsia="zh-CN"/>
        </w:rPr>
        <w:t xml:space="preserve">人民币贰佰壹拾万零肆仟元整（￥2104000.00）</w:t>
      </w:r>
      <w:r>
        <w:rPr>
          <w:rFonts w:ascii="宋体" w:hAnsi="宋体"/>
          <w:color w:val="auto"/>
          <w:sz w:val="21"/>
          <w:szCs w:val="21"/>
        </w:rPr>
        <w:t xml:space="preserve">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6.合同履行期限：202</w:t>
      </w:r>
      <w:r>
        <w:rPr>
          <w:rFonts w:hint="eastAsia" w:ascii="宋体" w:hAnsi="宋体"/>
          <w:color w:val="auto"/>
          <w:sz w:val="21"/>
          <w:szCs w:val="21"/>
          <w:lang w:val="en-US" w:eastAsia="zh-CN"/>
        </w:rPr>
        <w:t xml:space="preserve">6</w:t>
      </w:r>
      <w:r>
        <w:rPr>
          <w:rFonts w:hint="eastAsia" w:ascii="宋体" w:hAnsi="宋体"/>
          <w:color w:val="auto"/>
          <w:sz w:val="21"/>
          <w:szCs w:val="21"/>
        </w:rPr>
        <w:t xml:space="preserve">年1月1日—202</w:t>
      </w:r>
      <w:r>
        <w:rPr>
          <w:rFonts w:hint="eastAsia" w:ascii="宋体" w:hAnsi="宋体"/>
          <w:color w:val="auto"/>
          <w:sz w:val="21"/>
          <w:szCs w:val="21"/>
          <w:lang w:val="en-US" w:eastAsia="zh-CN"/>
        </w:rPr>
        <w:t xml:space="preserve">7</w:t>
      </w:r>
      <w:r>
        <w:rPr>
          <w:rFonts w:hint="eastAsia" w:ascii="宋体" w:hAnsi="宋体"/>
          <w:color w:val="auto"/>
          <w:sz w:val="21"/>
          <w:szCs w:val="21"/>
        </w:rPr>
        <w:t xml:space="preserve">年</w:t>
      </w:r>
      <w:r>
        <w:rPr>
          <w:rFonts w:hint="eastAsia" w:ascii="宋体" w:hAnsi="宋体"/>
          <w:color w:val="auto"/>
          <w:sz w:val="21"/>
          <w:szCs w:val="21"/>
          <w:lang w:val="en-US" w:eastAsia="zh-CN"/>
        </w:rPr>
        <w:t xml:space="preserve">6</w:t>
      </w:r>
      <w:r>
        <w:rPr>
          <w:rFonts w:hint="eastAsia" w:ascii="宋体" w:hAnsi="宋体"/>
          <w:color w:val="auto"/>
          <w:sz w:val="21"/>
          <w:szCs w:val="21"/>
        </w:rPr>
        <w:t xml:space="preserve">月3</w:t>
      </w:r>
      <w:r>
        <w:rPr>
          <w:rFonts w:hint="eastAsia" w:ascii="宋体" w:hAnsi="宋体"/>
          <w:color w:val="auto"/>
          <w:sz w:val="21"/>
          <w:szCs w:val="21"/>
          <w:lang w:val="en-US" w:eastAsia="zh-CN"/>
        </w:rPr>
        <w:t xml:space="preserve">0</w:t>
      </w:r>
      <w:r>
        <w:rPr>
          <w:rFonts w:hint="eastAsia" w:ascii="宋体" w:hAnsi="宋体"/>
          <w:color w:val="auto"/>
          <w:sz w:val="21"/>
          <w:szCs w:val="21"/>
        </w:rPr>
        <w:t xml:space="preserve">日</w:t>
      </w:r>
      <w:r>
        <w:rPr>
          <w:rFonts w:ascii="宋体" w:hAnsi="宋体"/>
          <w:color w:val="auto"/>
          <w:sz w:val="21"/>
          <w:szCs w:val="21"/>
        </w:rPr>
        <w:t xml:space="preserve"> </w:t>
      </w:r>
      <w:r/>
    </w:p>
    <w:p>
      <w:pPr>
        <w:pStyle w:val="844"/>
        <w:ind w:left="0" w:firstLine="42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7.采购需求：</w:t>
      </w:r>
      <w:r>
        <w:rPr>
          <w:rFonts w:hint="eastAsia" w:ascii="宋体" w:hAnsi="宋体" w:cs="Times New Roman"/>
          <w:color w:val="auto"/>
          <w:sz w:val="21"/>
          <w:szCs w:val="21"/>
        </w:rPr>
        <w:t xml:space="preserve">苏州市天平山风景名胜区管理处拟对景区规划红线范围内的山体、古建筑厅堂、水体、路面、公共卫生间、标识标牌等的日常物业保洁及维护服务进行公开招标。</w:t>
      </w:r>
      <w:r>
        <w:rPr>
          <w:rFonts w:hint="eastAsia" w:ascii="宋体" w:hAnsi="宋体" w:cs="Times New Roman"/>
          <w:color w:val="auto"/>
          <w:sz w:val="21"/>
          <w:szCs w:val="21"/>
          <w:lang w:val="en-US" w:eastAsia="zh-CN"/>
        </w:rPr>
        <w:t xml:space="preserve">其余内容详见第四章。</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二、供应商的资格要求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1.满足《中华人民共和国政府采购法》第二十二条规定，投标人应当具备下列条件：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（1）具有独立承担民事责任的能力；</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（2）具有良好的商业信誉和健全的财务会计制度；</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（3）具有履行合同所必需的设备和专业技术能力；</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（4）有依法缴纳税收和社会保障资金的良好记录；</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（5）参加政府采购活动前三年内，在经营活动中没有重大违法记录；</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（6）法律、行政法规规定的其他条件。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2.落实政府采购政策需满足的资格要求：</w:t>
      </w:r>
      <w:r>
        <w:rPr>
          <w:rFonts w:hint="eastAsia" w:ascii="宋体" w:hAnsi="宋体"/>
          <w:b/>
          <w:color w:val="auto"/>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3.本项目的特定资格要求：无</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4.联合体及转包、分包：本项目不接受联合体，不得转包、分包本项目。</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三、获取招标文件 </w:t>
      </w:r>
      <w:r/>
    </w:p>
    <w:p>
      <w:pPr>
        <w:pStyle w:val="844"/>
        <w:ind w:left="0" w:firstLine="420"/>
        <w:spacing w:line="360" w:lineRule="auto"/>
        <w:rPr>
          <w:rFonts w:ascii="宋体" w:hAnsi="宋体"/>
          <w:b/>
          <w:color w:val="auto"/>
          <w:sz w:val="21"/>
          <w:szCs w:val="21"/>
        </w:rPr>
      </w:pPr>
      <w:r>
        <w:rPr>
          <w:rFonts w:hint="eastAsia" w:ascii="宋体" w:hAnsi="宋体"/>
          <w:color w:val="auto"/>
          <w:sz w:val="21"/>
          <w:szCs w:val="21"/>
        </w:rPr>
        <w:t xml:space="preserve">1.时间：自公告发布之日起5个工作日</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2.地点：“苏采云”系统自行下载采购文件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3.方式：</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（1）CA证书办理</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 w:val="21"/>
          <w:szCs w:val="21"/>
        </w:rPr>
        <w:t xml:space="preserve">—</w:t>
      </w:r>
      <w:r>
        <w:rPr>
          <w:rFonts w:hint="eastAsia" w:ascii="宋体" w:hAnsi="宋体"/>
          <w:color w:val="auto"/>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 w:val="21"/>
          <w:szCs w:val="21"/>
        </w:rPr>
        <w:t xml:space="preserve">苏州现场办理地址：</w:t>
      </w:r>
      <w:bookmarkStart w:id="6" w:name="OLE_LINK13"/>
      <w:r/>
      <w:bookmarkStart w:id="7" w:name="OLE_LINK14"/>
      <w:r>
        <w:rPr>
          <w:rFonts w:hint="eastAsia" w:ascii="宋体" w:hAnsi="宋体"/>
          <w:b/>
          <w:color w:val="auto"/>
          <w:sz w:val="21"/>
          <w:szCs w:val="21"/>
        </w:rPr>
        <w:t xml:space="preserve">苏州高新区邓尉路105号狮山科技馆1楼服务大厅。咨询电话：0512-65737699。</w:t>
      </w:r>
      <w:bookmarkEnd w:id="6"/>
      <w:bookmarkEnd w:id="7"/>
      <w:r/>
    </w:p>
    <w:p>
      <w:pPr>
        <w:pStyle w:val="844"/>
        <w:ind w:left="0" w:firstLine="420"/>
        <w:spacing w:line="360" w:lineRule="auto"/>
        <w:rPr>
          <w:rFonts w:ascii="宋体" w:hAnsi="宋体"/>
          <w:b/>
          <w:color w:val="auto"/>
          <w:sz w:val="21"/>
          <w:szCs w:val="21"/>
        </w:rPr>
      </w:pPr>
      <w:r>
        <w:rPr>
          <w:rFonts w:hint="eastAsia" w:ascii="宋体" w:hAnsi="宋体"/>
          <w:color w:val="auto"/>
          <w:sz w:val="21"/>
          <w:szCs w:val="21"/>
        </w:rPr>
        <w:t xml:space="preserve">（2）参与采购活动</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（3）电子投标准备</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rPr>
        <w:t xml:space="preserve">（具体详见《苏采云系统供应商操作手册》，网址链接</w:t>
      </w:r>
      <w:r>
        <w:rPr>
          <w:rFonts w:ascii="宋体" w:hAnsi="宋体"/>
          <w:b/>
          <w:color w:val="auto"/>
          <w:sz w:val="21"/>
          <w:szCs w:val="21"/>
        </w:rPr>
        <w:t xml:space="preserve">https://czju.suzhou.gov.cn/zfcg/html/content/20231220161910031.shtml</w:t>
      </w:r>
      <w:r>
        <w:rPr>
          <w:rFonts w:hint="eastAsia" w:ascii="宋体" w:hAnsi="宋体"/>
          <w:b/>
          <w:color w:val="auto"/>
          <w:sz w:val="21"/>
          <w:szCs w:val="21"/>
        </w:rPr>
        <w:t xml:space="preserve">）</w:t>
      </w:r>
      <w:r>
        <w:rPr>
          <w:rFonts w:hint="eastAsia" w:ascii="宋体" w:hAnsi="宋体"/>
          <w:color w:val="auto"/>
          <w:sz w:val="21"/>
          <w:szCs w:val="21"/>
        </w:rPr>
        <w:t xml:space="preserve">。</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在系统操作过程中如有疑问，请按以下方式联系：</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注册咨询：</w:t>
      </w:r>
      <w:r>
        <w:rPr>
          <w:rFonts w:ascii="宋体" w:hAnsi="宋体"/>
          <w:color w:val="auto"/>
          <w:sz w:val="21"/>
          <w:szCs w:val="21"/>
        </w:rPr>
        <w:t xml:space="preserve">13914088964</w:t>
      </w:r>
      <w:r>
        <w:rPr>
          <w:rFonts w:hint="eastAsia" w:ascii="宋体" w:hAnsi="宋体"/>
          <w:color w:val="auto"/>
          <w:sz w:val="21"/>
          <w:szCs w:val="21"/>
        </w:rPr>
        <w:t xml:space="preserve">；</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CA技术咨询电话：</w:t>
      </w:r>
      <w:r>
        <w:rPr>
          <w:rFonts w:ascii="宋体" w:hAnsi="宋体"/>
          <w:color w:val="auto"/>
          <w:sz w:val="21"/>
          <w:szCs w:val="21"/>
        </w:rPr>
        <w:t xml:space="preserve">400-608-6099</w:t>
      </w:r>
      <w:r>
        <w:rPr>
          <w:rFonts w:hint="eastAsia" w:ascii="宋体" w:hAnsi="宋体"/>
          <w:color w:val="auto"/>
          <w:sz w:val="21"/>
          <w:szCs w:val="21"/>
        </w:rPr>
        <w:t xml:space="preserve">；</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签章使用问题：025-83633811、025-83633812、15380932027、15371015030；</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系统使用指导与咨询：联系电话：</w:t>
      </w:r>
      <w:bookmarkStart w:id="8" w:name="OLE_LINK39"/>
      <w:r>
        <w:rPr>
          <w:rFonts w:ascii="宋体" w:hAnsi="宋体"/>
          <w:color w:val="auto"/>
          <w:sz w:val="21"/>
          <w:szCs w:val="21"/>
        </w:rPr>
        <w:t xml:space="preserve">13914088964</w:t>
      </w:r>
      <w:bookmarkEnd w:id="8"/>
      <w:r>
        <w:rPr>
          <w:rFonts w:hint="eastAsia" w:ascii="宋体" w:hAnsi="宋体"/>
          <w:color w:val="auto"/>
          <w:sz w:val="21"/>
          <w:szCs w:val="21"/>
        </w:rPr>
        <w:t xml:space="preserve">、</w:t>
      </w:r>
      <w:r>
        <w:rPr>
          <w:rFonts w:ascii="宋体" w:hAnsi="宋体"/>
          <w:color w:val="auto"/>
          <w:sz w:val="21"/>
          <w:szCs w:val="21"/>
        </w:rPr>
        <w:t xml:space="preserve">0512-69820854</w:t>
      </w:r>
      <w:r>
        <w:rPr>
          <w:rFonts w:hint="eastAsia" w:ascii="宋体" w:hAnsi="宋体"/>
          <w:color w:val="auto"/>
          <w:sz w:val="21"/>
          <w:szCs w:val="21"/>
        </w:rPr>
        <w:t xml:space="preserve">；智能客服：登录苏采云系统后，联系系统右下方智能客服图标进行咨询。</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4.售价：免费</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四、提交投标文件截止时间、开标时间和地点</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1.提交投标文件截止时间：</w:t>
      </w: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t xml:space="preserve">12</w:t>
      </w:r>
      <w:r>
        <w:rPr>
          <w:rFonts w:hint="eastAsia" w:ascii="宋体" w:hAnsi="宋体" w:cs="Times New Roman"/>
          <w:color w:val="auto"/>
          <w:sz w:val="21"/>
          <w:szCs w:val="21"/>
          <w:u w:val="single"/>
        </w:rPr>
        <w:t xml:space="preserve">月31</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9</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hint="eastAsia" w:ascii="宋体" w:hAnsi="宋体"/>
          <w:color w:val="auto"/>
          <w:sz w:val="21"/>
          <w:szCs w:val="21"/>
        </w:rPr>
      </w:r>
      <w:r>
        <w:rPr>
          <w:rFonts w:hint="eastAsia" w:ascii="宋体" w:hAnsi="宋体"/>
          <w:color w:val="auto"/>
          <w:sz w:val="21"/>
          <w:szCs w:val="21"/>
        </w:rPr>
        <w:t xml:space="preserve">（北京时间）；</w:t>
      </w:r>
      <w:r>
        <w:rPr>
          <w:rFonts w:ascii="宋体" w:hAnsi="宋体"/>
          <w:color w:val="auto"/>
          <w:sz w:val="21"/>
          <w:szCs w:val="21"/>
        </w:rPr>
        <w:t xml:space="preserve">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2.开标时间：</w:t>
      </w: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t xml:space="preserve">12</w:t>
      </w:r>
      <w:r>
        <w:rPr>
          <w:rFonts w:hint="eastAsia" w:ascii="宋体" w:hAnsi="宋体" w:cs="Times New Roman"/>
          <w:color w:val="auto"/>
          <w:sz w:val="21"/>
          <w:szCs w:val="21"/>
          <w:u w:val="single"/>
        </w:rPr>
        <w:t xml:space="preserve">月31</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9</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hint="eastAsia" w:ascii="宋体" w:hAnsi="宋体"/>
          <w:color w:val="auto"/>
          <w:sz w:val="21"/>
          <w:szCs w:val="21"/>
        </w:rPr>
      </w:r>
      <w:r>
        <w:rPr>
          <w:rFonts w:hint="eastAsia" w:ascii="宋体" w:hAnsi="宋体"/>
          <w:color w:val="auto"/>
          <w:sz w:val="21"/>
          <w:szCs w:val="21"/>
        </w:rPr>
        <w:t xml:space="preserve">（北京时间）；</w:t>
      </w:r>
      <w:r/>
    </w:p>
    <w:p>
      <w:pPr>
        <w:pStyle w:val="844"/>
        <w:ind w:left="0" w:firstLine="420"/>
        <w:spacing w:line="360" w:lineRule="auto"/>
        <w:rPr>
          <w:rFonts w:ascii="宋体" w:hAnsi="宋体"/>
          <w:color w:val="auto"/>
          <w:sz w:val="21"/>
          <w:szCs w:val="21"/>
        </w:rPr>
      </w:pPr>
      <w:r>
        <w:rPr>
          <w:rFonts w:ascii="宋体" w:hAnsi="宋体"/>
          <w:color w:val="auto"/>
          <w:sz w:val="21"/>
          <w:szCs w:val="21"/>
        </w:rPr>
        <w:t xml:space="preserve">3.</w:t>
      </w:r>
      <w:r>
        <w:rPr>
          <w:rFonts w:hint="eastAsia" w:ascii="宋体" w:hAnsi="宋体"/>
          <w:color w:val="auto"/>
          <w:sz w:val="21"/>
          <w:szCs w:val="21"/>
        </w:rPr>
        <w:t xml:space="preserve">开标地点：“苏采云”系统（网址：</w:t>
      </w:r>
      <w:r>
        <w:rPr>
          <w:rFonts w:ascii="宋体" w:hAnsi="宋体"/>
          <w:color w:val="auto"/>
          <w:sz w:val="21"/>
          <w:szCs w:val="21"/>
        </w:rPr>
        <w:t xml:space="preserve">http://jszfcg.jsczt.cn/</w:t>
      </w:r>
      <w:r>
        <w:rPr>
          <w:rFonts w:hint="eastAsia" w:ascii="宋体" w:hAnsi="宋体"/>
          <w:color w:val="auto"/>
          <w:sz w:val="21"/>
          <w:szCs w:val="21"/>
        </w:rPr>
        <w:t xml:space="preserve">）</w:t>
      </w:r>
      <w:r/>
    </w:p>
    <w:p>
      <w:pPr>
        <w:pStyle w:val="844"/>
        <w:ind w:left="0" w:firstLine="420"/>
        <w:spacing w:line="360" w:lineRule="auto"/>
        <w:rPr>
          <w:rFonts w:ascii="宋体" w:hAnsi="宋体"/>
          <w:color w:val="auto"/>
          <w:sz w:val="21"/>
          <w:szCs w:val="21"/>
        </w:rPr>
      </w:pPr>
      <w:r>
        <w:rPr>
          <w:rFonts w:ascii="宋体" w:hAnsi="宋体"/>
          <w:color w:val="auto"/>
          <w:sz w:val="21"/>
          <w:szCs w:val="21"/>
        </w:rPr>
        <w:t xml:space="preserve">4.</w:t>
      </w:r>
      <w:r>
        <w:rPr>
          <w:rFonts w:hint="eastAsia" w:ascii="宋体" w:hAnsi="宋体"/>
          <w:color w:val="auto"/>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rPr>
        <w:t xml:space="preserve">供应商应充分考虑到网络环境、网络带宽等风险因素，如因供应商自身原因造成的电子投标文件上传不成功由供应商自行承担全部责任。</w:t>
      </w:r>
      <w:r/>
    </w:p>
    <w:p>
      <w:pPr>
        <w:pStyle w:val="844"/>
        <w:ind w:left="0" w:firstLine="420"/>
        <w:spacing w:line="360" w:lineRule="auto"/>
        <w:rPr>
          <w:rFonts w:ascii="宋体" w:hAnsi="宋体"/>
          <w:b/>
          <w:color w:val="auto"/>
          <w:sz w:val="21"/>
          <w:szCs w:val="21"/>
        </w:rPr>
      </w:pPr>
      <w:r>
        <w:rPr>
          <w:rFonts w:hint="eastAsia" w:ascii="宋体" w:hAnsi="宋体"/>
          <w:color w:val="auto"/>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4"/>
        <w:ind w:left="0" w:firstLine="422"/>
        <w:spacing w:line="360" w:lineRule="auto"/>
        <w:rPr>
          <w:rFonts w:ascii="宋体" w:hAnsi="宋体"/>
          <w:color w:val="auto"/>
          <w:sz w:val="21"/>
          <w:szCs w:val="21"/>
        </w:rPr>
      </w:pPr>
      <w:r>
        <w:rPr>
          <w:rFonts w:hint="eastAsia" w:ascii="宋体" w:hAnsi="宋体"/>
          <w:b/>
          <w:color w:val="auto"/>
          <w:sz w:val="21"/>
          <w:szCs w:val="21"/>
        </w:rPr>
        <w:t xml:space="preserve">请供应商确保电脑、系统及其他设备（视频输入输出设备等）无误，且开标直至项目结束始终保持系统在线状态。</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五、公告期限</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自本公告发布之日起 </w:t>
      </w:r>
      <w:r>
        <w:rPr>
          <w:rFonts w:ascii="宋体" w:hAnsi="宋体"/>
          <w:color w:val="auto"/>
          <w:sz w:val="21"/>
          <w:szCs w:val="21"/>
        </w:rPr>
        <w:t xml:space="preserve">5</w:t>
      </w:r>
      <w:r>
        <w:rPr>
          <w:rFonts w:hint="eastAsia" w:ascii="宋体" w:hAnsi="宋体"/>
          <w:color w:val="auto"/>
          <w:sz w:val="21"/>
          <w:szCs w:val="21"/>
        </w:rPr>
        <w:t xml:space="preserve"> 个工作日</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六、其他补充事宜</w:t>
      </w:r>
      <w:r/>
    </w:p>
    <w:p>
      <w:pPr>
        <w:ind w:left="0" w:firstLine="420"/>
        <w:spacing w:line="360" w:lineRule="auto"/>
        <w:tabs>
          <w:tab w:val="left" w:pos="567" w:leader="none"/>
        </w:tabs>
        <w:rPr>
          <w:rFonts w:ascii="Times New Roman" w:hAnsi="Times New Roman"/>
          <w:color w:val="auto"/>
          <w:sz w:val="21"/>
          <w:szCs w:val="21"/>
        </w:rPr>
      </w:pPr>
      <w:r>
        <w:rPr>
          <w:rFonts w:hint="eastAsia" w:ascii="Times New Roman" w:hAnsi="Times New Roman"/>
          <w:color w:val="auto"/>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 xml:space="preserve">政府采购合同信用融资政策告知函</w:t>
            </w:r>
            <w:r/>
          </w:p>
          <w:p>
            <w:pPr>
              <w:pStyle w:val="885"/>
              <w:ind w:left="0" w:firstLine="0"/>
              <w:spacing w:line="240" w:lineRule="auto"/>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 xml:space="preserve">各政府采购供应商:</w:t>
            </w:r>
            <w:r/>
          </w:p>
          <w:p>
            <w:pPr>
              <w:pStyle w:val="885"/>
              <w:ind w:left="0"/>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 xml:space="preserve">欢迎贵公司参加苏州市政府采购活动！</w:t>
            </w:r>
            <w:r/>
          </w:p>
          <w:p>
            <w:pPr>
              <w:pStyle w:val="885"/>
              <w:ind w:left="0"/>
              <w:spacing w:line="240" w:lineRule="auto"/>
              <w:widowControl w:val="off"/>
              <w:rPr>
                <w:color w:val="auto"/>
                <w:szCs w:val="21"/>
              </w:rPr>
            </w:pPr>
            <w:r>
              <w:rPr>
                <w:rFonts w:hint="eastAsia" w:cs="宋体" w:asciiTheme="minorEastAsia" w:hAnsiTheme="minorEastAsia" w:eastAsiaTheme="minorEastAsia"/>
                <w:color w:val="auto"/>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auto"/>
                <w:sz w:val="21"/>
                <w:szCs w:val="21"/>
              </w:rPr>
              <w:t xml:space="preserve">苏财购〔2021〕82号</w:t>
            </w:r>
            <w:r>
              <w:rPr>
                <w:rFonts w:hint="eastAsia" w:cs="宋体" w:asciiTheme="minorEastAsia" w:hAnsiTheme="minorEastAsia" w:eastAsiaTheme="minorEastAsia"/>
                <w:color w:val="auto"/>
                <w:sz w:val="21"/>
                <w:szCs w:val="21"/>
              </w:rPr>
              <w:t xml:space="preserve">)及苏州市财政局、人民银行苏州市分行相关文件要求，按照双方自愿的原则提供便捷、优惠的贷款服务。</w:t>
            </w:r>
            <w:r/>
          </w:p>
        </w:tc>
      </w:tr>
    </w:tbl>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七、对本次招标提出询问，请按以下方式联系</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1.采购人信息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名称：苏州市天平山风景名胜区管理处  </w:t>
      </w:r>
      <w:r>
        <w:rPr>
          <w:rFonts w:ascii="宋体" w:hAnsi="宋体"/>
          <w:color w:val="auto"/>
          <w:sz w:val="21"/>
          <w:szCs w:val="21"/>
        </w:rPr>
        <w:t xml:space="preserve">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地址：苏州市吴中区木渎天平山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联系人：陶立佳</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联系方式：13776052360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2.采购代理机构信息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名称：苏州市政府集中采购中心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地址：苏州高新区邓尉路105号狮山科技馆</w:t>
      </w:r>
      <w:r>
        <w:rPr>
          <w:rFonts w:ascii="宋体" w:hAnsi="宋体"/>
          <w:color w:val="auto"/>
          <w:sz w:val="21"/>
          <w:szCs w:val="21"/>
        </w:rPr>
        <w:t xml:space="preserve">7</w:t>
      </w:r>
      <w:r>
        <w:rPr>
          <w:rFonts w:hint="eastAsia" w:ascii="宋体" w:hAnsi="宋体"/>
          <w:color w:val="auto"/>
          <w:sz w:val="21"/>
          <w:szCs w:val="21"/>
        </w:rPr>
        <w:t xml:space="preserve">楼</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联系方式：0512-69820255 </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3.项目联系方式</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项目联系人：谢工、陆工 </w:t>
      </w:r>
      <w:r/>
    </w:p>
    <w:p>
      <w:pPr>
        <w:pStyle w:val="844"/>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电话：0512-69820255</w:t>
      </w:r>
      <w:r/>
    </w:p>
    <w:p>
      <w:pPr>
        <w:pStyle w:val="844"/>
        <w:ind w:left="0" w:firstLine="420"/>
        <w:spacing w:line="360" w:lineRule="auto"/>
        <w:rPr>
          <w:rFonts w:ascii="宋体" w:hAnsi="宋体"/>
          <w:color w:val="auto"/>
          <w:sz w:val="21"/>
          <w:szCs w:val="21"/>
        </w:rPr>
      </w:pPr>
      <w:r>
        <w:rPr>
          <w:rFonts w:ascii="宋体" w:hAnsi="宋体"/>
          <w:color w:val="auto"/>
          <w:sz w:val="21"/>
          <w:szCs w:val="21"/>
        </w:rPr>
      </w:r>
      <w:r/>
    </w:p>
    <w:p>
      <w:pPr>
        <w:ind w:left="0" w:firstLine="420"/>
        <w:spacing w:line="460" w:lineRule="exact"/>
        <w:rPr>
          <w:rFonts w:ascii="宋体" w:hAnsi="宋体"/>
          <w:color w:val="auto"/>
          <w:sz w:val="21"/>
          <w:szCs w:val="21"/>
        </w:rPr>
      </w:pPr>
      <w:r>
        <w:rPr>
          <w:rFonts w:ascii="宋体" w:hAnsi="宋体"/>
          <w:color w:val="auto"/>
          <w:sz w:val="21"/>
          <w:szCs w:val="21"/>
        </w:rPr>
      </w:r>
      <w:r/>
    </w:p>
    <w:p>
      <w:pPr>
        <w:ind w:left="0" w:firstLine="420"/>
        <w:spacing w:line="460" w:lineRule="exact"/>
        <w:rPr>
          <w:rFonts w:ascii="宋体" w:hAnsi="宋体"/>
          <w:color w:val="auto"/>
          <w:sz w:val="21"/>
          <w:szCs w:val="21"/>
        </w:rPr>
      </w:pPr>
      <w:r>
        <w:rPr>
          <w:rFonts w:ascii="宋体" w:hAnsi="宋体"/>
          <w:color w:val="auto"/>
          <w:sz w:val="21"/>
          <w:szCs w:val="21"/>
        </w:rPr>
      </w:r>
      <w:r/>
    </w:p>
    <w:p>
      <w:pPr>
        <w:pStyle w:val="838"/>
        <w:rPr>
          <w:color w:val="auto"/>
        </w:rPr>
      </w:pPr>
      <w:r>
        <w:rPr>
          <w:color w:val="auto"/>
        </w:rPr>
      </w:r>
      <w:r/>
    </w:p>
    <w:p>
      <w:pPr>
        <w:rPr>
          <w:color w:val="auto"/>
        </w:rPr>
      </w:pPr>
      <w:r>
        <w:rPr>
          <w:color w:val="auto"/>
        </w:rPr>
      </w:r>
      <w:r/>
    </w:p>
    <w:p>
      <w:pPr>
        <w:pStyle w:val="838"/>
        <w:rPr>
          <w:color w:val="auto"/>
        </w:rPr>
      </w:pPr>
      <w:r>
        <w:rPr>
          <w:color w:val="auto"/>
        </w:rPr>
      </w:r>
      <w:r/>
    </w:p>
    <w:p>
      <w:pPr>
        <w:rPr>
          <w:color w:val="auto"/>
        </w:rPr>
      </w:pPr>
      <w:r>
        <w:rPr>
          <w:color w:val="auto"/>
        </w:rPr>
      </w:r>
      <w:r/>
    </w:p>
    <w:p>
      <w:pPr>
        <w:pStyle w:val="838"/>
        <w:rPr>
          <w:color w:val="auto"/>
        </w:rPr>
      </w:pPr>
      <w:r>
        <w:rPr>
          <w:color w:val="auto"/>
        </w:rPr>
      </w:r>
      <w:r/>
    </w:p>
    <w:p>
      <w:pPr>
        <w:rPr>
          <w:color w:val="auto"/>
        </w:rPr>
      </w:pPr>
      <w:r>
        <w:rPr>
          <w:color w:val="auto"/>
        </w:rPr>
      </w:r>
      <w:r/>
    </w:p>
    <w:p>
      <w:pPr>
        <w:pStyle w:val="838"/>
        <w:rPr>
          <w:color w:val="auto"/>
        </w:rPr>
      </w:pPr>
      <w:r>
        <w:rPr>
          <w:color w:val="auto"/>
        </w:rPr>
      </w:r>
      <w:r/>
    </w:p>
    <w:p>
      <w:pPr>
        <w:rPr>
          <w:color w:val="auto"/>
        </w:rPr>
      </w:pPr>
      <w:r>
        <w:rPr>
          <w:color w:val="auto"/>
        </w:rPr>
      </w:r>
      <w:r/>
    </w:p>
    <w:p>
      <w:pPr>
        <w:pStyle w:val="827"/>
        <w:ind w:left="0" w:firstLine="0"/>
        <w:jc w:val="center"/>
        <w:rPr>
          <w:rFonts w:ascii="宋体" w:hAnsi="宋体"/>
          <w:b/>
          <w:color w:val="auto"/>
          <w:sz w:val="44"/>
          <w:szCs w:val="22"/>
        </w:rPr>
      </w:pPr>
      <w:r/>
      <w:bookmarkStart w:id="9" w:name="_Toc20235"/>
      <w:r/>
      <w:bookmarkStart w:id="10" w:name="_Toc2412"/>
      <w:r/>
      <w:bookmarkStart w:id="11" w:name="_Toc6217"/>
      <w:r>
        <w:rPr>
          <w:rFonts w:ascii="宋体" w:hAnsi="宋体"/>
          <w:b/>
          <w:color w:val="auto"/>
          <w:sz w:val="44"/>
          <w:szCs w:val="22"/>
        </w:rPr>
        <w:t xml:space="preserve">第</w:t>
      </w:r>
      <w:r>
        <w:rPr>
          <w:rFonts w:hint="eastAsia" w:ascii="宋体" w:hAnsi="宋体"/>
          <w:b/>
          <w:color w:val="auto"/>
          <w:sz w:val="44"/>
          <w:szCs w:val="22"/>
        </w:rPr>
        <w:t xml:space="preserve">二</w:t>
      </w:r>
      <w:r>
        <w:rPr>
          <w:rFonts w:ascii="宋体" w:hAnsi="宋体"/>
          <w:b/>
          <w:color w:val="auto"/>
          <w:sz w:val="44"/>
          <w:szCs w:val="22"/>
        </w:rPr>
        <w:t xml:space="preserve">章  </w:t>
      </w:r>
      <w:bookmarkStart w:id="12" w:name="投标人须知"/>
      <w:r/>
      <w:bookmarkEnd w:id="12"/>
      <w:r>
        <w:rPr>
          <w:rFonts w:ascii="宋体" w:hAnsi="宋体"/>
          <w:b/>
          <w:color w:val="auto"/>
          <w:sz w:val="44"/>
          <w:szCs w:val="22"/>
        </w:rPr>
        <w:t xml:space="preserve">投标人须知</w:t>
      </w:r>
      <w:bookmarkEnd w:id="9"/>
      <w:r/>
      <w:bookmarkEnd w:id="10"/>
      <w:r/>
      <w:bookmarkEnd w:id="11"/>
      <w:r/>
      <w:r/>
    </w:p>
    <w:p>
      <w:pPr>
        <w:pStyle w:val="844"/>
        <w:ind w:left="0" w:firstLine="422"/>
        <w:spacing w:line="360" w:lineRule="auto"/>
        <w:rPr>
          <w:rFonts w:ascii="宋体" w:hAnsi="宋体"/>
          <w:b/>
          <w:color w:val="auto"/>
          <w:sz w:val="21"/>
          <w:szCs w:val="21"/>
        </w:rPr>
      </w:pPr>
      <w:r/>
      <w:bookmarkStart w:id="13" w:name="_Toc13437"/>
      <w:r/>
      <w:bookmarkStart w:id="14" w:name="_Toc20132"/>
      <w:r>
        <w:rPr>
          <w:rFonts w:hint="eastAsia" w:ascii="宋体" w:hAnsi="宋体"/>
          <w:b/>
          <w:color w:val="auto"/>
          <w:sz w:val="21"/>
          <w:szCs w:val="21"/>
        </w:rPr>
        <w:t xml:space="preserve">一、说明和释义</w:t>
      </w:r>
      <w:bookmarkEnd w:id="13"/>
      <w:r/>
      <w:bookmarkEnd w:id="14"/>
      <w:r/>
      <w:r/>
    </w:p>
    <w:p>
      <w:pPr>
        <w:pStyle w:val="844"/>
        <w:ind w:left="0" w:firstLine="422"/>
        <w:spacing w:line="360" w:lineRule="auto"/>
        <w:rPr>
          <w:rFonts w:ascii="宋体" w:hAnsi="宋体"/>
          <w:b/>
          <w:color w:val="auto"/>
          <w:sz w:val="21"/>
          <w:szCs w:val="21"/>
        </w:rPr>
      </w:pPr>
      <w:r/>
      <w:bookmarkStart w:id="15" w:name="_Toc9408"/>
      <w:r>
        <w:rPr>
          <w:rFonts w:hint="eastAsia" w:ascii="宋体" w:hAnsi="宋体"/>
          <w:b/>
          <w:color w:val="auto"/>
          <w:sz w:val="21"/>
          <w:szCs w:val="21"/>
        </w:rPr>
        <w:t xml:space="preserve">1.说明</w:t>
      </w:r>
      <w:bookmarkEnd w:id="15"/>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1.1本招标文件仅适用苏州市政府集中采购中心组织的招标活动。</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1.2本次招标活动及因本次招标产生的合同受中国法律制约和保护。</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1.3本招标文件的解释权属苏州市政府集中采购中心。</w:t>
      </w:r>
      <w:r/>
    </w:p>
    <w:p>
      <w:pPr>
        <w:pStyle w:val="844"/>
        <w:ind w:left="0" w:firstLine="422"/>
        <w:spacing w:line="360" w:lineRule="auto"/>
        <w:rPr>
          <w:rFonts w:ascii="宋体" w:hAnsi="宋体"/>
          <w:b/>
          <w:color w:val="auto"/>
          <w:sz w:val="21"/>
          <w:szCs w:val="21"/>
        </w:rPr>
      </w:pPr>
      <w:r/>
      <w:bookmarkStart w:id="16" w:name="_Toc27555"/>
      <w:r>
        <w:rPr>
          <w:rFonts w:hint="eastAsia" w:ascii="宋体" w:hAnsi="宋体"/>
          <w:b/>
          <w:color w:val="auto"/>
          <w:sz w:val="21"/>
          <w:szCs w:val="21"/>
        </w:rPr>
        <w:t xml:space="preserve">2.词语释义</w:t>
      </w:r>
      <w:bookmarkEnd w:id="16"/>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2.1 采购人：指依法进行政府采购的国家机关、事业单位、团体组织。</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2.2采购代理机构：指依法接受采购人委托，从事货物、工程和服务等政府采购业务的采购代理机构。本项目的采购代理机构是苏州市政府集中采购中心。</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2.3 投标人（供应商）：是指响应招标、参加投标竞争的法人、其他组织或者自然人。</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4 </w:t>
      </w:r>
      <w:r>
        <w:rPr>
          <w:rFonts w:hint="eastAsia" w:ascii="宋体" w:hAnsi="宋体"/>
          <w:color w:val="auto"/>
          <w:sz w:val="21"/>
          <w:szCs w:val="21"/>
        </w:rPr>
        <w:t xml:space="preserve">投标：投标人根据采购人或采购代理机构发布的招标文件，编制投标文件并按规定投标的行为。</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5</w:t>
      </w:r>
      <w:r>
        <w:rPr>
          <w:rFonts w:hint="eastAsia" w:ascii="宋体" w:hAnsi="宋体"/>
          <w:color w:val="auto"/>
          <w:sz w:val="21"/>
          <w:szCs w:val="21"/>
        </w:rPr>
        <w:t xml:space="preserve">合同：采供双方根据招标文件和中标的投标文件及中标通知书规定的内容签署的以书面形式所达成的协议，包括所有的附件、附录和构成协议的所有文件。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6</w:t>
      </w:r>
      <w:r>
        <w:rPr>
          <w:rFonts w:hint="eastAsia" w:ascii="宋体" w:hAnsi="宋体"/>
          <w:color w:val="auto"/>
          <w:sz w:val="21"/>
          <w:szCs w:val="21"/>
        </w:rPr>
        <w:t xml:space="preserve">甲方（采购人）：指招标文件中载明的，依法进行政府采购的国家机关、事业单位、团体组织。</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7</w:t>
      </w:r>
      <w:r>
        <w:rPr>
          <w:rFonts w:hint="eastAsia" w:ascii="宋体" w:hAnsi="宋体"/>
          <w:color w:val="auto"/>
          <w:sz w:val="21"/>
          <w:szCs w:val="21"/>
        </w:rPr>
        <w:t xml:space="preserve">乙方（中标供应商）：合同中规定的向采购人提供货物和服务的法人或其他组织和自然人。</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8</w:t>
      </w:r>
      <w:r>
        <w:rPr>
          <w:rFonts w:hint="eastAsia" w:ascii="宋体" w:hAnsi="宋体"/>
          <w:color w:val="auto"/>
          <w:sz w:val="21"/>
          <w:szCs w:val="21"/>
        </w:rPr>
        <w:t xml:space="preserve">天：日历日。</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9</w:t>
      </w:r>
      <w:r>
        <w:rPr>
          <w:rFonts w:hint="eastAsia" w:ascii="宋体" w:hAnsi="宋体"/>
          <w:color w:val="auto"/>
          <w:sz w:val="21"/>
          <w:szCs w:val="21"/>
        </w:rPr>
        <w:t xml:space="preserve">时间：除特别说明，均指北京时间。</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0</w:t>
      </w:r>
      <w:r>
        <w:rPr>
          <w:rFonts w:hint="eastAsia" w:ascii="宋体" w:hAnsi="宋体"/>
          <w:color w:val="auto"/>
          <w:sz w:val="21"/>
          <w:szCs w:val="21"/>
        </w:rPr>
        <w:t xml:space="preserve">知识产权:指专利权、商标权、著作权等无形财产专有权的统称。</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1</w:t>
      </w:r>
      <w:r>
        <w:rPr>
          <w:rFonts w:hint="eastAsia" w:ascii="宋体" w:hAnsi="宋体"/>
          <w:color w:val="auto"/>
          <w:sz w:val="21"/>
          <w:szCs w:val="21"/>
        </w:rPr>
        <w:t xml:space="preserve">交货地点:合同中明确约定的乙方提交的货物和服务最终到达地点。</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2</w:t>
      </w:r>
      <w:r>
        <w:rPr>
          <w:rFonts w:hint="eastAsia" w:ascii="宋体" w:hAnsi="宋体"/>
          <w:color w:val="auto"/>
          <w:sz w:val="21"/>
          <w:szCs w:val="21"/>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3</w:t>
      </w:r>
      <w:r>
        <w:rPr>
          <w:rFonts w:hint="eastAsia" w:ascii="宋体" w:hAnsi="宋体"/>
          <w:color w:val="auto"/>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4</w:t>
      </w:r>
      <w:r>
        <w:rPr>
          <w:rFonts w:hint="eastAsia" w:ascii="宋体" w:hAnsi="宋体"/>
          <w:color w:val="auto"/>
          <w:sz w:val="21"/>
          <w:szCs w:val="21"/>
        </w:rPr>
        <w:t xml:space="preserve">不可抗力：不能预见、不能避免并且不能克服的客观情况。</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5</w:t>
      </w:r>
      <w:r>
        <w:rPr>
          <w:rFonts w:hint="eastAsia" w:ascii="宋体" w:hAnsi="宋体"/>
          <w:color w:val="auto"/>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6</w:t>
      </w:r>
      <w:r>
        <w:rPr>
          <w:rFonts w:hint="eastAsia" w:ascii="宋体" w:hAnsi="宋体"/>
          <w:color w:val="auto"/>
          <w:sz w:val="21"/>
          <w:szCs w:val="21"/>
        </w:rPr>
        <w:t xml:space="preserve">进口产品：指通过中国海关报关验放进入中国境内且产自境外的产品。</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7</w:t>
      </w:r>
      <w:r>
        <w:rPr>
          <w:rFonts w:hint="eastAsia" w:ascii="宋体" w:hAnsi="宋体"/>
          <w:color w:val="auto"/>
          <w:sz w:val="21"/>
          <w:szCs w:val="21"/>
        </w:rPr>
        <w:t xml:space="preserve">书面形式：指书面文字、合同书、信件和传真等可以有形地表现所载内容的形式。</w:t>
      </w:r>
      <w:bookmarkStart w:id="17" w:name="_Toc13350"/>
      <w:r/>
      <w:bookmarkStart w:id="18" w:name="_Toc14976"/>
      <w:r/>
      <w:r/>
    </w:p>
    <w:p>
      <w:pPr>
        <w:pStyle w:val="844"/>
        <w:ind w:left="0" w:firstLine="422"/>
        <w:spacing w:line="360" w:lineRule="auto"/>
        <w:rPr>
          <w:rFonts w:ascii="宋体" w:hAnsi="宋体"/>
          <w:color w:val="auto"/>
          <w:sz w:val="21"/>
          <w:szCs w:val="21"/>
        </w:rPr>
      </w:pPr>
      <w:r>
        <w:rPr>
          <w:rFonts w:hint="eastAsia" w:ascii="宋体" w:hAnsi="宋体"/>
          <w:b/>
          <w:color w:val="auto"/>
          <w:sz w:val="21"/>
          <w:szCs w:val="21"/>
        </w:rPr>
        <w:t xml:space="preserve">二、投标人</w:t>
      </w:r>
      <w:bookmarkEnd w:id="17"/>
      <w:r/>
      <w:bookmarkEnd w:id="18"/>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3.合格投标人的资格条件：</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3.1满足《中华人民共和国政府采购法》第二十二条规定，投标人应当具备下列条件：</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（1）具有独立承担民事责任的能力；</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（2）具有良好的商业信誉和健全的财务会计制度；</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（3）具有履行合同所必需的设备和专业技术能力；</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（4）有依法缴纳税收和社会保障资金的良好记录；</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（5）参加政府采购活动前三年内，在经营活动中没有重大违法记录；</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（6）法律、行政法规规定的其他条件。</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3.2落实政府采购政策需满足的资格要求：</w:t>
      </w:r>
      <w:r>
        <w:rPr>
          <w:rFonts w:hint="eastAsia" w:ascii="宋体" w:hAnsi="宋体" w:cs="宋体"/>
          <w:b/>
          <w:color w:val="auto"/>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3.3本项目的特定资格要求：无</w:t>
      </w:r>
      <w:r/>
    </w:p>
    <w:p>
      <w:pPr>
        <w:pStyle w:val="883"/>
        <w:ind w:left="0" w:firstLine="422"/>
        <w:spacing w:before="0" w:after="0" w:line="360" w:lineRule="auto"/>
        <w:rPr>
          <w:rFonts w:ascii="宋体" w:hAnsi="宋体"/>
          <w:b/>
          <w:color w:val="auto"/>
          <w:sz w:val="21"/>
          <w:szCs w:val="21"/>
        </w:rPr>
      </w:pPr>
      <w:r>
        <w:rPr>
          <w:rFonts w:hint="eastAsia" w:ascii="宋体" w:hAnsi="宋体"/>
          <w:b/>
          <w:color w:val="auto"/>
          <w:sz w:val="21"/>
          <w:szCs w:val="21"/>
        </w:rPr>
        <w:t xml:space="preserve">4.投标人代表</w:t>
      </w:r>
      <w:r/>
    </w:p>
    <w:p>
      <w:pPr>
        <w:pStyle w:val="883"/>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4.1指授权全权代表投标人参加投标活动并签署投标文件的人，如果投标人代表不是法人代表，须持有《法定代表人授权委托书》（详见统一格式）。</w:t>
      </w:r>
      <w:r/>
    </w:p>
    <w:p>
      <w:pPr>
        <w:pStyle w:val="883"/>
        <w:ind w:left="0" w:firstLine="422"/>
        <w:spacing w:before="0" w:after="0" w:line="360" w:lineRule="auto"/>
        <w:rPr>
          <w:rFonts w:ascii="宋体" w:hAnsi="宋体"/>
          <w:b/>
          <w:color w:val="auto"/>
          <w:sz w:val="21"/>
          <w:szCs w:val="21"/>
        </w:rPr>
      </w:pPr>
      <w:r>
        <w:rPr>
          <w:rFonts w:hint="eastAsia" w:ascii="宋体" w:hAnsi="宋体"/>
          <w:b/>
          <w:color w:val="auto"/>
          <w:sz w:val="21"/>
          <w:szCs w:val="21"/>
        </w:rPr>
        <w:t xml:space="preserve">5.投标费用</w:t>
      </w:r>
      <w:r/>
    </w:p>
    <w:p>
      <w:pPr>
        <w:pStyle w:val="883"/>
        <w:ind w:left="0" w:firstLine="420"/>
        <w:spacing w:before="0" w:after="0" w:line="360" w:lineRule="auto"/>
        <w:rPr>
          <w:rFonts w:ascii="宋体" w:hAnsi="宋体"/>
          <w:color w:val="auto"/>
          <w:sz w:val="21"/>
          <w:szCs w:val="21"/>
        </w:rPr>
      </w:pPr>
      <w:r>
        <w:rPr>
          <w:rFonts w:hint="eastAsia" w:ascii="宋体" w:hAnsi="宋体"/>
          <w:color w:val="auto"/>
          <w:sz w:val="21"/>
          <w:szCs w:val="21"/>
        </w:rPr>
        <w:t xml:space="preserve">5.1无论投标过程中的做法和结果如何，投标人自行承担所有与参加投标有关的全部费用。</w:t>
      </w:r>
      <w:r/>
    </w:p>
    <w:p>
      <w:pPr>
        <w:pStyle w:val="844"/>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5.2本次招标活动采购人和采购代理机构不收取标书工本费与中标服务费。</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6.联合投标及转包、分包</w:t>
      </w:r>
      <w:r/>
    </w:p>
    <w:p>
      <w:pPr>
        <w:pStyle w:val="844"/>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6.1本项目不接受联合体投标。</w:t>
      </w:r>
      <w:r/>
    </w:p>
    <w:p>
      <w:pPr>
        <w:pStyle w:val="844"/>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6.2本项目不接受转包、分包。</w:t>
      </w:r>
      <w:bookmarkStart w:id="19" w:name="_Toc31958"/>
      <w:r/>
      <w:bookmarkStart w:id="20" w:name="_Toc5764"/>
      <w:r/>
      <w:r/>
    </w:p>
    <w:p>
      <w:pPr>
        <w:pStyle w:val="844"/>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w:t>
      </w:r>
      <w:r>
        <w:rPr>
          <w:rFonts w:ascii="宋体" w:hAnsi="宋体" w:cs="Times New Roman"/>
          <w:color w:val="auto"/>
          <w:sz w:val="21"/>
          <w:szCs w:val="21"/>
        </w:rPr>
        <w:t xml:space="preserve">.3</w:t>
      </w:r>
      <w:r>
        <w:rPr>
          <w:rFonts w:hint="eastAsia" w:ascii="宋体" w:hAnsi="宋体" w:cs="Times New Roman"/>
          <w:color w:val="auto"/>
          <w:sz w:val="21"/>
          <w:szCs w:val="21"/>
        </w:rPr>
        <w:t xml:space="preserve">本项目不接受进口产品。</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三、招标文件的说明</w:t>
      </w:r>
      <w:bookmarkEnd w:id="19"/>
      <w:r/>
      <w:bookmarkEnd w:id="20"/>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7.招标文件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8.招标文件的澄清和修改</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9.勘察现场（不涉及此条的忽略）</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10.投标质疑</w:t>
      </w:r>
      <w:r/>
    </w:p>
    <w:p>
      <w:pPr>
        <w:pStyle w:val="844"/>
        <w:ind w:left="0" w:firstLine="420"/>
        <w:spacing w:line="360" w:lineRule="auto"/>
        <w:rPr>
          <w:rFonts w:ascii="宋体" w:hAnsi="宋体"/>
          <w:color w:val="auto"/>
          <w:sz w:val="21"/>
          <w:szCs w:val="21"/>
        </w:rPr>
      </w:pPr>
      <w:r/>
      <w:bookmarkStart w:id="21" w:name="_Toc16745"/>
      <w:r/>
      <w:bookmarkStart w:id="22" w:name="_Toc19463"/>
      <w:r>
        <w:rPr>
          <w:rFonts w:hint="eastAsia" w:ascii="宋体" w:hAnsi="宋体"/>
          <w:color w:val="auto"/>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10.2本次招标文件要求供应商在法定质疑期内一次性提出针对同一采购程序环节的质疑，否则不予受理。</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10.3供应商提出质疑应当提交质疑函和必要的证明材料，质疑函应当包括下列内容：</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（2）质疑项目的名称、编号；</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（3）具体、明确的质疑事项和与质疑事项相关的请求；</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（4）事实依据；</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（5）必要的法律依据；</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（6）提出质疑的日期。</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1"/>
          <w:szCs w:val="21"/>
        </w:rPr>
        <w:t xml:space="preserve">授权委托书</w:t>
      </w:r>
      <w:r>
        <w:rPr>
          <w:rFonts w:hint="eastAsia" w:ascii="宋体" w:hAnsi="宋体"/>
          <w:color w:val="auto"/>
          <w:sz w:val="21"/>
          <w:szCs w:val="21"/>
        </w:rPr>
        <w:t xml:space="preserve">上应当载明代理人的姓名或者名称、代理事项、具体权限、期限和相关事项。</w:t>
      </w:r>
      <w:r/>
    </w:p>
    <w:p>
      <w:pPr>
        <w:pStyle w:val="844"/>
        <w:ind w:left="0" w:firstLine="422"/>
        <w:spacing w:line="360" w:lineRule="auto"/>
        <w:rPr>
          <w:b/>
          <w:color w:val="auto"/>
          <w:sz w:val="21"/>
          <w:szCs w:val="21"/>
        </w:rPr>
      </w:pPr>
      <w:r>
        <w:rPr>
          <w:rFonts w:hint="eastAsia"/>
          <w:b/>
          <w:color w:val="auto"/>
          <w:sz w:val="21"/>
          <w:szCs w:val="21"/>
        </w:rPr>
        <w:t xml:space="preserve">供应商提交的质疑函必须按照《政府采购供应商质疑函范本》要求的格式和内容进行填写，质疑函范本下载网址详见链接：</w:t>
      </w:r>
      <w:r>
        <w:rPr>
          <w:rFonts w:ascii="宋体" w:hAnsi="宋体"/>
          <w:b/>
          <w:color w:val="auto"/>
          <w:sz w:val="21"/>
          <w:szCs w:val="21"/>
        </w:rPr>
        <w:t xml:space="preserve">https://czju.suzhou.gov.cn/zfcg/html/content/20180305093615738.shtml</w:t>
      </w:r>
      <w:r>
        <w:rPr>
          <w:rFonts w:hint="eastAsia" w:ascii="宋体" w:hAnsi="宋体"/>
          <w:color w:val="auto"/>
          <w:sz w:val="21"/>
          <w:szCs w:val="21"/>
        </w:rPr>
        <w:t xml:space="preserve">。</w:t>
      </w:r>
      <w:r/>
    </w:p>
    <w:p>
      <w:pPr>
        <w:pStyle w:val="844"/>
        <w:ind w:left="0" w:firstLine="420"/>
        <w:spacing w:line="360" w:lineRule="auto"/>
        <w:rPr>
          <w:rFonts w:ascii="宋体" w:hAnsi="宋体"/>
          <w:b/>
          <w:color w:val="auto"/>
          <w:sz w:val="21"/>
          <w:szCs w:val="21"/>
        </w:rPr>
      </w:pPr>
      <w:r>
        <w:rPr>
          <w:rFonts w:hint="eastAsia" w:ascii="宋体" w:hAnsi="宋体"/>
          <w:color w:val="auto"/>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auto"/>
          <w:sz w:val="21"/>
          <w:szCs w:val="21"/>
        </w:rPr>
        <w:t xml:space="preserve">《投标供应商确认函》</w:t>
      </w:r>
      <w:r>
        <w:rPr>
          <w:rFonts w:hint="eastAsia" w:ascii="宋体" w:hAnsi="宋体"/>
          <w:color w:val="auto"/>
          <w:sz w:val="21"/>
          <w:szCs w:val="21"/>
        </w:rPr>
        <w:t xml:space="preserve">）与质疑函一起递交，否则不予受理。</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10.5接收质疑函的方式：书面形式（当场送达或邮寄方式）。</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质疑联系人：金工</w:t>
      </w:r>
      <w:r/>
    </w:p>
    <w:p>
      <w:pPr>
        <w:pStyle w:val="844"/>
        <w:ind w:left="0" w:firstLine="422"/>
        <w:spacing w:line="360" w:lineRule="auto"/>
        <w:rPr>
          <w:rFonts w:ascii="宋体" w:hAnsi="宋体"/>
          <w:b/>
          <w:color w:val="auto"/>
          <w:sz w:val="21"/>
          <w:szCs w:val="21"/>
        </w:rPr>
      </w:pPr>
      <w:r/>
      <w:bookmarkStart w:id="23" w:name="OLE_LINK33"/>
      <w:r/>
      <w:bookmarkStart w:id="24" w:name="OLE_LINK35"/>
      <w:r/>
      <w:bookmarkStart w:id="25" w:name="OLE_LINK32"/>
      <w:r/>
      <w:bookmarkStart w:id="26" w:name="OLE_LINK22"/>
      <w:r>
        <w:rPr>
          <w:rFonts w:hint="eastAsia" w:ascii="宋体" w:hAnsi="宋体"/>
          <w:b/>
          <w:color w:val="auto"/>
          <w:sz w:val="21"/>
          <w:szCs w:val="21"/>
        </w:rPr>
        <w:t xml:space="preserve">联系电话：0512-69826795</w:t>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联系地址：苏州高新区邓尉路105号狮山科技馆7楼7</w:t>
      </w:r>
      <w:r>
        <w:rPr>
          <w:rFonts w:ascii="宋体" w:hAnsi="宋体"/>
          <w:b/>
          <w:color w:val="auto"/>
          <w:sz w:val="21"/>
          <w:szCs w:val="21"/>
        </w:rPr>
        <w:t xml:space="preserve">17</w:t>
      </w:r>
      <w:r>
        <w:rPr>
          <w:rFonts w:hint="eastAsia" w:ascii="宋体" w:hAnsi="宋体"/>
          <w:b/>
          <w:color w:val="auto"/>
          <w:sz w:val="21"/>
          <w:szCs w:val="21"/>
        </w:rPr>
        <w:t xml:space="preserve">室</w:t>
      </w:r>
      <w:bookmarkEnd w:id="23"/>
      <w:bookmarkEnd w:id="24"/>
      <w:bookmarkEnd w:id="25"/>
      <w:bookmarkEnd w:id="26"/>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四、投标文件说明</w:t>
      </w:r>
      <w:bookmarkEnd w:id="21"/>
      <w:r/>
      <w:bookmarkEnd w:id="22"/>
      <w:r/>
      <w:r/>
    </w:p>
    <w:p>
      <w:pPr>
        <w:pStyle w:val="844"/>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1</w:t>
      </w:r>
      <w:r>
        <w:rPr>
          <w:rFonts w:hint="eastAsia" w:ascii="宋体" w:hAnsi="宋体"/>
          <w:b/>
          <w:color w:val="auto"/>
          <w:sz w:val="21"/>
          <w:szCs w:val="21"/>
        </w:rPr>
        <w:t xml:space="preserve">.提示与要求</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.2无论是否递交投标文件，投标人都应将招标文件及以后的所有通知、文件等视为保密文件。</w:t>
      </w:r>
      <w:r/>
    </w:p>
    <w:p>
      <w:pPr>
        <w:pStyle w:val="844"/>
        <w:ind w:left="0" w:firstLine="422"/>
        <w:spacing w:line="360" w:lineRule="auto"/>
        <w:rPr>
          <w:rFonts w:ascii="宋体" w:hAnsi="宋体"/>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2</w:t>
      </w:r>
      <w:r>
        <w:rPr>
          <w:rFonts w:hint="eastAsia" w:ascii="宋体" w:hAnsi="宋体"/>
          <w:b/>
          <w:color w:val="auto"/>
          <w:sz w:val="21"/>
          <w:szCs w:val="21"/>
        </w:rPr>
        <w:t xml:space="preserve">.投标文件计量单位和使用文字</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2</w:t>
      </w:r>
      <w:r>
        <w:rPr>
          <w:rFonts w:hint="eastAsia" w:ascii="宋体" w:hAnsi="宋体"/>
          <w:color w:val="auto"/>
          <w:sz w:val="21"/>
          <w:szCs w:val="21"/>
        </w:rPr>
        <w:t xml:space="preserve">.1投标文件中所使用的计量单位，除招标文件中有特殊要求外，均应使用中华人民共和国法定计量单位。</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2</w:t>
      </w:r>
      <w:r>
        <w:rPr>
          <w:rFonts w:hint="eastAsia" w:ascii="宋体" w:hAnsi="宋体"/>
          <w:color w:val="auto"/>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13. 知识产权</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w:t>
      </w:r>
      <w:r>
        <w:rPr>
          <w:rFonts w:hint="eastAsia" w:ascii="宋体" w:hAnsi="宋体"/>
          <w:b/>
          <w:color w:val="auto"/>
          <w:sz w:val="21"/>
          <w:szCs w:val="21"/>
        </w:rPr>
        <w:t xml:space="preserve">投标文件的组成</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投标文件</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.1封面</w:t>
      </w:r>
      <w:r/>
    </w:p>
    <w:p>
      <w:pPr>
        <w:ind w:left="0" w:firstLine="422"/>
        <w:spacing w:line="360" w:lineRule="auto"/>
        <w:rPr>
          <w:rFonts w:ascii="宋体" w:hAnsi="宋体"/>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.2开标一览表</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3</w:t>
      </w:r>
      <w:r>
        <w:rPr>
          <w:rFonts w:hint="eastAsia" w:ascii="宋体" w:hAnsi="宋体"/>
          <w:b/>
          <w:color w:val="auto"/>
          <w:sz w:val="21"/>
          <w:szCs w:val="21"/>
        </w:rPr>
        <w:t xml:space="preserve">公开分项报价</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4</w:t>
      </w:r>
      <w:r>
        <w:rPr>
          <w:rFonts w:hint="eastAsia" w:ascii="宋体" w:hAnsi="宋体"/>
          <w:b/>
          <w:color w:val="auto"/>
          <w:sz w:val="21"/>
          <w:szCs w:val="21"/>
        </w:rPr>
        <w:t xml:space="preserve">资格审查文件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14.1.4.1关于资格文件的声明函（格式见第三章）；</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14.1.4.2投标人法定代表人身份证复印件；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14.1.4.3法定代表人授权委托书（如有授权，格式见第三章）；</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14.1.4.4投标人授权代理人身份证复印件（如有授权）；</w:t>
      </w:r>
      <w:r/>
    </w:p>
    <w:p>
      <w:pPr>
        <w:pStyle w:val="844"/>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14.1.4.5合格投标人资格证明材料：</w:t>
      </w:r>
      <w:r/>
    </w:p>
    <w:p>
      <w:pPr>
        <w:pStyle w:val="883"/>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（1）具有独立承担民事责任的能力证明。包括法人或者其他组织的营业执照等证明文件，自然人的身份证明；</w:t>
      </w:r>
      <w:r/>
    </w:p>
    <w:p>
      <w:pPr>
        <w:pStyle w:val="883"/>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（2）具有良好的商业信誉和健全的财务会计制度证明</w:t>
      </w:r>
      <w:r>
        <w:rPr>
          <w:rFonts w:hint="eastAsia" w:ascii="宋体" w:hAnsi="宋体" w:cs="宋体"/>
          <w:b/>
          <w:color w:val="auto"/>
          <w:sz w:val="21"/>
          <w:szCs w:val="21"/>
        </w:rPr>
        <w:t xml:space="preserve">（法人应提供最近一期经会计师事务所审计的财务报告，其他组织、自然人及成立未满一年的法人应提供银行出具的资信证明）；</w:t>
      </w:r>
      <w:r/>
    </w:p>
    <w:p>
      <w:pPr>
        <w:pStyle w:val="883"/>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（3）具备履行合同所必需的设备和专业技术能力的证明材料或承诺；</w:t>
      </w:r>
      <w:r/>
    </w:p>
    <w:p>
      <w:pPr>
        <w:pStyle w:val="844"/>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（4）依法缴纳税收和社会保障资金的相关资料</w:t>
      </w:r>
      <w:r>
        <w:rPr>
          <w:rFonts w:hint="eastAsia" w:ascii="宋体" w:hAnsi="宋体"/>
          <w:b/>
          <w:color w:val="auto"/>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rPr>
        <w:t xml:space="preserve">；</w:t>
      </w:r>
      <w:r/>
    </w:p>
    <w:p>
      <w:pPr>
        <w:pStyle w:val="844"/>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14.1.4.7其它有关资格证明文件。</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5</w:t>
      </w:r>
      <w:r>
        <w:rPr>
          <w:rFonts w:hint="eastAsia" w:ascii="宋体" w:hAnsi="宋体"/>
          <w:b/>
          <w:color w:val="auto"/>
          <w:sz w:val="21"/>
          <w:szCs w:val="21"/>
        </w:rPr>
        <w:t xml:space="preserve">符合性审查文件</w:t>
      </w:r>
      <w:r/>
    </w:p>
    <w:p>
      <w:pPr>
        <w:pStyle w:val="844"/>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w:t>
      </w:r>
      <w:r>
        <w:rPr>
          <w:rFonts w:hint="eastAsia" w:ascii="宋体" w:hAnsi="宋体"/>
          <w:color w:val="auto"/>
          <w:sz w:val="21"/>
          <w:szCs w:val="21"/>
        </w:rPr>
        <w:t xml:space="preserve">.</w:t>
      </w:r>
      <w:r>
        <w:rPr>
          <w:rFonts w:ascii="宋体" w:hAnsi="宋体"/>
          <w:color w:val="auto"/>
          <w:sz w:val="21"/>
          <w:szCs w:val="21"/>
        </w:rPr>
        <w:t xml:space="preserve">5.1</w:t>
      </w:r>
      <w:r>
        <w:rPr>
          <w:rFonts w:hint="eastAsia" w:ascii="宋体" w:hAnsi="宋体"/>
          <w:color w:val="auto"/>
          <w:sz w:val="21"/>
          <w:szCs w:val="21"/>
        </w:rPr>
        <w:t xml:space="preserve">投标函（格式见第三章）；</w:t>
      </w:r>
      <w:r/>
    </w:p>
    <w:p>
      <w:pPr>
        <w:ind w:left="0" w:firstLine="408"/>
        <w:spacing w:line="360" w:lineRule="auto"/>
        <w:rPr>
          <w:rFonts w:ascii="宋体" w:hAnsi="宋体"/>
          <w:color w:val="auto"/>
          <w:sz w:val="21"/>
          <w:szCs w:val="21"/>
        </w:rPr>
      </w:pPr>
      <w:r>
        <w:rPr>
          <w:rFonts w:ascii="宋体" w:hAnsi="宋体"/>
          <w:color w:val="auto"/>
          <w:sz w:val="21"/>
          <w:szCs w:val="21"/>
        </w:rPr>
        <w:t xml:space="preserve">14.1.5.2</w:t>
      </w:r>
      <w:r>
        <w:rPr>
          <w:rFonts w:hint="eastAsia" w:ascii="宋体" w:hAnsi="宋体"/>
          <w:color w:val="auto"/>
          <w:sz w:val="21"/>
          <w:szCs w:val="21"/>
        </w:rPr>
        <w:t xml:space="preserve">偏离表（格式见第三章）；</w:t>
      </w:r>
      <w:r/>
    </w:p>
    <w:p>
      <w:pPr>
        <w:ind w:left="0" w:firstLine="408"/>
        <w:spacing w:line="360" w:lineRule="auto"/>
        <w:rPr>
          <w:rFonts w:ascii="宋体" w:hAnsi="宋体"/>
          <w:color w:val="auto"/>
          <w:sz w:val="21"/>
          <w:szCs w:val="21"/>
        </w:rPr>
      </w:pPr>
      <w:r>
        <w:rPr>
          <w:rFonts w:ascii="宋体" w:hAnsi="宋体"/>
          <w:color w:val="auto"/>
          <w:sz w:val="21"/>
          <w:szCs w:val="21"/>
        </w:rPr>
        <w:t xml:space="preserve">14.1.5.3</w:t>
      </w:r>
      <w:r>
        <w:rPr>
          <w:rFonts w:hint="eastAsia" w:ascii="宋体" w:hAnsi="宋体"/>
          <w:color w:val="auto"/>
          <w:sz w:val="21"/>
          <w:szCs w:val="21"/>
        </w:rPr>
        <w:t xml:space="preserve">项目服务人员配置表（格式见第三章）；</w:t>
      </w:r>
      <w:r/>
    </w:p>
    <w:p>
      <w:pPr>
        <w:ind w:left="0" w:firstLine="408"/>
        <w:spacing w:line="360" w:lineRule="auto"/>
        <w:rPr>
          <w:rFonts w:ascii="宋体" w:hAnsi="宋体"/>
          <w:b/>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4.1.5.4</w:t>
      </w:r>
      <w:r>
        <w:rPr>
          <w:rFonts w:hint="eastAsia" w:ascii="宋体" w:hAnsi="宋体"/>
          <w:color w:val="auto"/>
          <w:sz w:val="21"/>
          <w:szCs w:val="21"/>
        </w:rPr>
        <w:t xml:space="preserve">其他有关符合性证明的文件；</w:t>
      </w:r>
      <w:r/>
    </w:p>
    <w:p>
      <w:pPr>
        <w:ind w:left="0" w:firstLine="408"/>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4.1.6</w:t>
      </w:r>
      <w:r>
        <w:rPr>
          <w:rFonts w:hint="eastAsia" w:ascii="宋体" w:hAnsi="宋体"/>
          <w:b/>
          <w:color w:val="auto"/>
          <w:sz w:val="21"/>
          <w:szCs w:val="21"/>
        </w:rPr>
        <w:t xml:space="preserve">综合评审文件（供应商根据评分标准制作）</w:t>
      </w:r>
      <w:r/>
    </w:p>
    <w:p>
      <w:pPr>
        <w:ind w:left="0" w:firstLine="408"/>
        <w:spacing w:line="360" w:lineRule="auto"/>
        <w:rPr>
          <w:rFonts w:ascii="宋体" w:hAnsi="宋体" w:cs="Times New Roman"/>
          <w:color w:val="auto"/>
          <w:sz w:val="21"/>
          <w:szCs w:val="21"/>
          <w:lang w:val="zh-CN"/>
        </w:rPr>
      </w:pPr>
      <w:r>
        <w:rPr>
          <w:rFonts w:ascii="宋体" w:hAnsi="宋体"/>
          <w:color w:val="auto"/>
          <w:sz w:val="21"/>
          <w:szCs w:val="21"/>
        </w:rPr>
        <w:t xml:space="preserve">14.1.7</w:t>
      </w:r>
      <w:r>
        <w:rPr>
          <w:rFonts w:hint="eastAsia" w:ascii="宋体" w:hAnsi="宋体"/>
          <w:color w:val="auto"/>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4.1.8</w:t>
      </w:r>
      <w:r>
        <w:rPr>
          <w:rFonts w:hint="eastAsia" w:ascii="宋体" w:hAnsi="宋体"/>
          <w:color w:val="auto"/>
          <w:sz w:val="21"/>
          <w:szCs w:val="21"/>
        </w:rPr>
        <w:t xml:space="preserve">其他可以证明投标人资质、服务质量的证书、文件等相关资料。</w:t>
      </w:r>
      <w:r/>
    </w:p>
    <w:p>
      <w:pPr>
        <w:pStyle w:val="1060"/>
        <w:ind w:left="0" w:firstLine="430"/>
        <w:spacing w:line="360" w:lineRule="auto"/>
        <w:rPr>
          <w:rFonts w:ascii="宋体" w:hAnsi="宋体" w:cs="宋体"/>
          <w:b/>
          <w:bCs/>
          <w:color w:val="auto"/>
          <w:sz w:val="21"/>
          <w:szCs w:val="21"/>
        </w:rPr>
      </w:pPr>
      <w:r>
        <w:rPr>
          <w:rFonts w:hint="eastAsia" w:ascii="宋体" w:hAnsi="宋体" w:cs="宋体"/>
          <w:b/>
          <w:bCs/>
          <w:color w:val="auto"/>
          <w:sz w:val="21"/>
          <w:szCs w:val="21"/>
        </w:rPr>
        <w:t xml:space="preserve">注：（1）以上</w:t>
      </w:r>
      <w:r>
        <w:rPr>
          <w:rFonts w:ascii="宋体" w:hAnsi="宋体" w:cs="宋体"/>
          <w:b/>
          <w:bCs/>
          <w:color w:val="auto"/>
          <w:sz w:val="21"/>
          <w:szCs w:val="21"/>
          <w:highlight w:val="yellow"/>
        </w:rPr>
        <w:t xml:space="preserve">14.1.4.1-14.1.4.</w:t>
      </w:r>
      <w:r>
        <w:rPr>
          <w:rFonts w:hint="eastAsia" w:ascii="宋体" w:hAnsi="宋体" w:cs="宋体"/>
          <w:b/>
          <w:bCs/>
          <w:color w:val="auto"/>
          <w:sz w:val="21"/>
          <w:szCs w:val="21"/>
          <w:highlight w:val="yellow"/>
          <w:lang w:val="en-US"/>
        </w:rPr>
        <w:t xml:space="preserve">7</w:t>
      </w:r>
      <w:r>
        <w:rPr>
          <w:rFonts w:hint="eastAsia" w:ascii="宋体" w:hAnsi="宋体" w:cs="宋体"/>
          <w:b/>
          <w:bCs/>
          <w:color w:val="auto"/>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ascii="宋体" w:hAnsi="宋体" w:cs="宋体"/>
          <w:b/>
          <w:bCs/>
          <w:color w:val="auto"/>
          <w:sz w:val="21"/>
          <w:szCs w:val="21"/>
        </w:rPr>
      </w:pPr>
      <w:r>
        <w:rPr>
          <w:rFonts w:hint="eastAsia" w:ascii="宋体" w:hAnsi="宋体" w:cs="宋体"/>
          <w:b/>
          <w:bCs/>
          <w:color w:val="auto"/>
          <w:sz w:val="21"/>
          <w:szCs w:val="21"/>
        </w:rPr>
        <w:t xml:space="preserve">（2）以上</w:t>
      </w:r>
      <w:r>
        <w:rPr>
          <w:rFonts w:ascii="宋体" w:hAnsi="宋体" w:cs="宋体"/>
          <w:b/>
          <w:bCs/>
          <w:color w:val="auto"/>
          <w:sz w:val="21"/>
          <w:szCs w:val="21"/>
          <w:highlight w:val="yellow"/>
        </w:rPr>
        <w:t xml:space="preserve">14.1.5.1</w:t>
      </w:r>
      <w:r>
        <w:rPr>
          <w:rFonts w:hint="eastAsia" w:ascii="宋体" w:hAnsi="宋体" w:cs="宋体"/>
          <w:b/>
          <w:bCs/>
          <w:color w:val="auto"/>
          <w:sz w:val="21"/>
          <w:szCs w:val="21"/>
          <w:highlight w:val="yellow"/>
        </w:rPr>
        <w:t xml:space="preserve">-</w:t>
      </w:r>
      <w:r>
        <w:rPr>
          <w:rFonts w:ascii="宋体" w:hAnsi="宋体" w:cs="宋体"/>
          <w:b/>
          <w:bCs/>
          <w:color w:val="auto"/>
          <w:sz w:val="21"/>
          <w:szCs w:val="21"/>
          <w:highlight w:val="yellow"/>
        </w:rPr>
        <w:t xml:space="preserve">14.1.5.4</w:t>
      </w:r>
      <w:r>
        <w:rPr>
          <w:rFonts w:hint="eastAsia" w:ascii="宋体" w:hAnsi="宋体" w:cs="宋体"/>
          <w:b/>
          <w:bCs/>
          <w:color w:val="auto"/>
          <w:sz w:val="21"/>
          <w:szCs w:val="21"/>
        </w:rPr>
        <w:t xml:space="preserve">为符合性审查须提供的资料，投标人必须提供并加盖电子公章。否则，投标文件将被认定为未实质性响应。</w:t>
      </w:r>
      <w:r/>
    </w:p>
    <w:p>
      <w:pPr>
        <w:pStyle w:val="1060"/>
        <w:ind w:left="0" w:firstLine="430"/>
        <w:spacing w:line="360" w:lineRule="auto"/>
        <w:rPr>
          <w:rFonts w:ascii="宋体" w:hAnsi="宋体"/>
          <w:color w:val="auto"/>
          <w:sz w:val="21"/>
          <w:szCs w:val="21"/>
        </w:rPr>
      </w:pPr>
      <w:r>
        <w:rPr>
          <w:rFonts w:hint="eastAsia" w:ascii="宋体" w:hAnsi="宋体"/>
          <w:b/>
          <w:color w:val="auto"/>
          <w:sz w:val="21"/>
          <w:szCs w:val="21"/>
        </w:rPr>
        <w:t xml:space="preserve">（3）</w:t>
      </w:r>
      <w:r>
        <w:rPr>
          <w:rFonts w:hint="eastAsia" w:ascii="宋体" w:hAnsi="宋体"/>
          <w:b/>
          <w:color w:val="auto"/>
          <w:sz w:val="21"/>
          <w:szCs w:val="21"/>
          <w:highlight w:val="yellow"/>
        </w:rPr>
        <w:t xml:space="preserve">“1</w:t>
      </w:r>
      <w:r>
        <w:rPr>
          <w:rFonts w:ascii="宋体" w:hAnsi="宋体"/>
          <w:b/>
          <w:color w:val="auto"/>
          <w:sz w:val="21"/>
          <w:szCs w:val="21"/>
          <w:highlight w:val="yellow"/>
        </w:rPr>
        <w:t xml:space="preserve">4.1.4-14.1.8</w:t>
      </w:r>
      <w:r>
        <w:rPr>
          <w:rFonts w:hint="eastAsia" w:ascii="宋体" w:hAnsi="宋体"/>
          <w:b/>
          <w:color w:val="auto"/>
          <w:sz w:val="21"/>
          <w:szCs w:val="21"/>
          <w:highlight w:val="yellow"/>
        </w:rPr>
        <w:t xml:space="preserve">”</w:t>
      </w:r>
      <w:r>
        <w:rPr>
          <w:rFonts w:hint="eastAsia" w:ascii="宋体" w:hAnsi="宋体"/>
          <w:b/>
          <w:color w:val="auto"/>
          <w:sz w:val="21"/>
          <w:szCs w:val="21"/>
        </w:rPr>
        <w:t xml:space="preserve">中不得出现投标总报价。</w:t>
      </w:r>
      <w:r>
        <w:rPr>
          <w:rFonts w:hint="eastAsia" w:ascii="宋体" w:hAnsi="宋体"/>
          <w:color w:val="auto"/>
          <w:sz w:val="21"/>
          <w:szCs w:val="21"/>
        </w:rPr>
        <w:t xml:space="preserve">投标人所提交的资料的完整与否，将直接影响投标人的评分。</w:t>
      </w:r>
      <w:r/>
    </w:p>
    <w:p>
      <w:pPr>
        <w:pStyle w:val="1060"/>
        <w:ind w:left="0" w:firstLine="430"/>
        <w:spacing w:line="360" w:lineRule="auto"/>
        <w:rPr>
          <w:rFonts w:ascii="宋体" w:hAnsi="宋体" w:cs="宋体"/>
          <w:b/>
          <w:bCs/>
          <w:color w:val="auto"/>
          <w:sz w:val="21"/>
          <w:szCs w:val="21"/>
        </w:rPr>
      </w:pPr>
      <w:r>
        <w:rPr>
          <w:rFonts w:hint="eastAsia" w:ascii="宋体" w:hAnsi="宋体"/>
          <w:b/>
          <w:color w:val="auto"/>
          <w:sz w:val="21"/>
          <w:szCs w:val="21"/>
        </w:rPr>
        <w:t xml:space="preserve">（</w:t>
      </w:r>
      <w:r>
        <w:rPr>
          <w:rFonts w:ascii="宋体" w:hAnsi="宋体"/>
          <w:b/>
          <w:color w:val="auto"/>
          <w:sz w:val="21"/>
          <w:szCs w:val="21"/>
        </w:rPr>
        <w:t xml:space="preserve">4</w:t>
      </w:r>
      <w:r>
        <w:rPr>
          <w:rFonts w:hint="eastAsia" w:ascii="宋体" w:hAnsi="宋体"/>
          <w:b/>
          <w:color w:val="auto"/>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ascii="宋体" w:hAnsi="宋体"/>
          <w:b/>
          <w:color w:val="auto"/>
          <w:sz w:val="21"/>
          <w:szCs w:val="21"/>
        </w:rPr>
      </w:pPr>
      <w:r>
        <w:rPr>
          <w:rFonts w:hint="eastAsia" w:ascii="宋体" w:hAnsi="宋体"/>
          <w:b/>
          <w:color w:val="auto"/>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5</w:t>
      </w:r>
      <w:r>
        <w:rPr>
          <w:rFonts w:hint="eastAsia" w:ascii="宋体" w:hAnsi="宋体"/>
          <w:b/>
          <w:color w:val="auto"/>
          <w:sz w:val="21"/>
          <w:szCs w:val="21"/>
        </w:rPr>
        <w:t xml:space="preserve">.投标文件编制要求</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5</w:t>
      </w:r>
      <w:r>
        <w:rPr>
          <w:rFonts w:hint="eastAsia" w:ascii="宋体" w:hAnsi="宋体"/>
          <w:b/>
          <w:color w:val="auto"/>
          <w:sz w:val="21"/>
          <w:szCs w:val="21"/>
        </w:rPr>
        <w:t xml:space="preserve">.1投标文件按统一格式、顺序编写。</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5</w:t>
      </w:r>
      <w:r>
        <w:rPr>
          <w:rFonts w:hint="eastAsia" w:ascii="宋体" w:hAnsi="宋体"/>
          <w:color w:val="auto"/>
          <w:sz w:val="21"/>
          <w:szCs w:val="21"/>
        </w:rPr>
        <w:t xml:space="preserve">.2《开标一览表》为在开标仪式上唱标的内容，要求按格式填写，统一规范，不得自行增减内容。</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6</w:t>
      </w:r>
      <w:r>
        <w:rPr>
          <w:rFonts w:hint="eastAsia" w:ascii="宋体" w:hAnsi="宋体" w:cs="宋体"/>
          <w:b/>
          <w:color w:val="auto"/>
          <w:sz w:val="21"/>
          <w:szCs w:val="21"/>
        </w:rPr>
        <w:t xml:space="preserve">.投标报价（编制）要求的说明</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6</w:t>
      </w:r>
      <w:r>
        <w:rPr>
          <w:rFonts w:hint="eastAsia" w:ascii="宋体" w:hAnsi="宋体"/>
          <w:color w:val="auto"/>
          <w:sz w:val="21"/>
          <w:szCs w:val="21"/>
        </w:rPr>
        <w:t xml:space="preserve">.1除非合同中另有规定，投标人对《开标一览表》中的报价</w:t>
      </w:r>
      <w:r>
        <w:rPr>
          <w:rFonts w:hint="eastAsia" w:ascii="宋体" w:hAnsi="宋体"/>
          <w:color w:val="auto"/>
          <w:sz w:val="21"/>
          <w:szCs w:val="21"/>
          <w:lang w:val="zh-CN"/>
        </w:rPr>
        <w:t xml:space="preserve">应综合考量</w:t>
      </w:r>
      <w:r>
        <w:rPr>
          <w:rFonts w:hint="eastAsia" w:ascii="宋体" w:hAnsi="宋体"/>
          <w:color w:val="auto"/>
          <w:sz w:val="21"/>
          <w:szCs w:val="21"/>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rPr>
        <w:t xml:space="preserve">。</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.2投标人应按《公开分项报价》要求的内容填写，并由其法定代表人或授权代理人签署。</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.4一项投标内容只允许一个报价，招标人不接受任何有选择性的投标报价。</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.5投标文件报价采用人民币表示，除非合同的特殊条款另有规定。</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.6最低的报价或最高的折扣率不能作为中标的保证。</w:t>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rPr>
        <w:t xml:space="preserve">1</w:t>
      </w:r>
      <w:r>
        <w:rPr>
          <w:rFonts w:ascii="宋体" w:hAnsi="宋体" w:cs="宋体"/>
          <w:b/>
          <w:color w:val="auto"/>
          <w:sz w:val="21"/>
          <w:szCs w:val="21"/>
        </w:rPr>
        <w:t xml:space="preserve">7</w:t>
      </w:r>
      <w:r>
        <w:rPr>
          <w:rFonts w:hint="eastAsia" w:ascii="宋体" w:hAnsi="宋体" w:cs="宋体"/>
          <w:b/>
          <w:color w:val="auto"/>
          <w:sz w:val="21"/>
          <w:szCs w:val="21"/>
        </w:rPr>
        <w:t xml:space="preserve">.投标保证金：</w:t>
      </w:r>
      <w:r>
        <w:rPr>
          <w:rFonts w:hint="eastAsia" w:ascii="宋体" w:hAnsi="宋体" w:cs="宋体"/>
          <w:b/>
          <w:color w:val="auto"/>
          <w:sz w:val="21"/>
          <w:szCs w:val="21"/>
          <w:lang w:val="en-US"/>
        </w:rPr>
        <w:t xml:space="preserve">本项目不收取投标保证金。</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8</w:t>
      </w:r>
      <w:r>
        <w:rPr>
          <w:rFonts w:hint="eastAsia" w:ascii="宋体" w:hAnsi="宋体" w:cs="宋体"/>
          <w:b/>
          <w:color w:val="auto"/>
          <w:sz w:val="21"/>
          <w:szCs w:val="21"/>
        </w:rPr>
        <w:t xml:space="preserve">.投标文件的有效期</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8</w:t>
      </w:r>
      <w:r>
        <w:rPr>
          <w:rFonts w:hint="eastAsia" w:ascii="宋体" w:hAnsi="宋体" w:cs="宋体"/>
          <w:color w:val="auto"/>
          <w:sz w:val="21"/>
          <w:szCs w:val="21"/>
        </w:rPr>
        <w:t xml:space="preserve">.1自提交投标文件截止之日起90天内，投标文件中承诺的投标有效期应当不少于招标文件中载明的投标有效期。</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8</w:t>
      </w:r>
      <w:r>
        <w:rPr>
          <w:rFonts w:hint="eastAsia" w:ascii="宋体" w:hAnsi="宋体" w:cs="宋体"/>
          <w:color w:val="auto"/>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9</w:t>
      </w:r>
      <w:r>
        <w:rPr>
          <w:rFonts w:hint="eastAsia" w:ascii="宋体" w:hAnsi="宋体" w:cs="宋体"/>
          <w:b/>
          <w:color w:val="auto"/>
          <w:sz w:val="21"/>
          <w:szCs w:val="21"/>
        </w:rPr>
        <w:t xml:space="preserve">.投标文件的制作、签署、上传</w:t>
      </w:r>
      <w:r/>
    </w:p>
    <w:p>
      <w:pPr>
        <w:pStyle w:val="1060"/>
        <w:ind w:left="0" w:firstLine="428"/>
        <w:spacing w:line="360" w:lineRule="auto"/>
        <w:rPr>
          <w:rFonts w:ascii="宋体" w:hAnsi="宋体"/>
          <w:b/>
          <w:color w:val="auto"/>
          <w:sz w:val="21"/>
          <w:szCs w:val="21"/>
          <w:lang w:val="en-US"/>
        </w:rPr>
      </w:pPr>
      <w:r>
        <w:rPr>
          <w:rFonts w:hint="eastAsia" w:ascii="宋体" w:hAnsi="宋体" w:cs="宋体"/>
          <w:color w:val="auto"/>
          <w:sz w:val="21"/>
          <w:szCs w:val="21"/>
        </w:rPr>
        <w:t xml:space="preserve">1</w:t>
      </w:r>
      <w:r>
        <w:rPr>
          <w:rFonts w:ascii="宋体" w:hAnsi="宋体" w:cs="宋体"/>
          <w:color w:val="auto"/>
          <w:sz w:val="21"/>
          <w:szCs w:val="21"/>
        </w:rPr>
        <w:t xml:space="preserve">9</w:t>
      </w:r>
      <w:r>
        <w:rPr>
          <w:rFonts w:hint="eastAsia" w:ascii="宋体" w:hAnsi="宋体" w:cs="宋体"/>
          <w:color w:val="auto"/>
          <w:sz w:val="21"/>
          <w:szCs w:val="21"/>
        </w:rPr>
        <w:t xml:space="preserve">.1</w:t>
      </w:r>
      <w:r>
        <w:rPr>
          <w:rFonts w:hint="eastAsia" w:asciiTheme="minorEastAsia" w:hAnsiTheme="minorEastAsia" w:eastAsiaTheme="minorEastAsia"/>
          <w:color w:val="auto"/>
          <w:sz w:val="21"/>
          <w:szCs w:val="21"/>
        </w:rPr>
        <w:t xml:space="preserve">本项目采用电子招投标形式，请供应商按照</w:t>
      </w:r>
      <w:r>
        <w:rPr>
          <w:rFonts w:hint="eastAsia" w:asciiTheme="minorEastAsia" w:hAnsiTheme="minorEastAsia" w:eastAsiaTheme="minorEastAsia"/>
          <w:b/>
          <w:color w:val="auto"/>
          <w:sz w:val="21"/>
          <w:szCs w:val="21"/>
        </w:rPr>
        <w:t xml:space="preserve">《苏采云系统供应商操作手册》</w:t>
      </w:r>
      <w:r>
        <w:rPr>
          <w:rFonts w:hint="eastAsia" w:asciiTheme="minorEastAsia" w:hAnsiTheme="minorEastAsia" w:eastAsiaTheme="minorEastAsia"/>
          <w:color w:val="auto"/>
          <w:sz w:val="21"/>
          <w:szCs w:val="21"/>
        </w:rPr>
        <w:t xml:space="preserve">进行制作、上传电子投标文件。</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9.2</w:t>
      </w:r>
      <w:r>
        <w:rPr>
          <w:rFonts w:hint="eastAsia" w:ascii="宋体" w:hAnsi="宋体" w:cs="宋体"/>
          <w:color w:val="auto"/>
          <w:sz w:val="21"/>
          <w:szCs w:val="21"/>
        </w:rPr>
        <w:t xml:space="preserve">制作电子投标文件时，应按照招标文件要求加盖投标人电子公章。</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9</w:t>
      </w:r>
      <w:r>
        <w:rPr>
          <w:rFonts w:hint="eastAsia" w:ascii="宋体" w:hAnsi="宋体" w:cs="宋体"/>
          <w:color w:val="auto"/>
          <w:sz w:val="21"/>
          <w:szCs w:val="21"/>
        </w:rPr>
        <w:t xml:space="preserve">.3</w:t>
      </w:r>
      <w:r>
        <w:rPr>
          <w:rFonts w:hint="eastAsia" w:ascii="宋体" w:hAnsi="宋体" w:cs="宋体"/>
          <w:b/>
          <w:color w:val="auto"/>
          <w:sz w:val="21"/>
          <w:szCs w:val="21"/>
        </w:rPr>
        <w:t xml:space="preserve">电子投标文件制作完成后请于</w:t>
      </w:r>
      <w:r>
        <w:rPr>
          <w:rFonts w:hint="eastAsia" w:ascii="宋体" w:hAnsi="宋体"/>
          <w:b/>
          <w:color w:val="auto"/>
          <w:sz w:val="21"/>
          <w:szCs w:val="21"/>
        </w:rPr>
        <w:t xml:space="preserve">投标文件网上提交截止时间</w:t>
      </w:r>
      <w:r>
        <w:rPr>
          <w:rFonts w:hint="eastAsia" w:ascii="宋体" w:hAnsi="宋体" w:cs="宋体"/>
          <w:b/>
          <w:color w:val="auto"/>
          <w:sz w:val="21"/>
          <w:szCs w:val="21"/>
        </w:rPr>
        <w:t xml:space="preserve">前成功上传至“苏采云”系统，否则视为放弃参加该采购项目。</w:t>
      </w:r>
      <w:bookmarkStart w:id="27" w:name="_Toc31150"/>
      <w:r/>
      <w:bookmarkStart w:id="28" w:name="_Toc25608"/>
      <w:r>
        <w:rPr>
          <w:rFonts w:hint="eastAsia" w:ascii="宋体" w:hAnsi="宋体" w:cs="宋体"/>
          <w:color w:val="auto"/>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bookmarkEnd w:id="28"/>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五、投标文件的递交、补充、修改和撤回</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20.投标文件的递交</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20</w:t>
      </w:r>
      <w:r>
        <w:rPr>
          <w:rFonts w:hint="eastAsia" w:ascii="宋体" w:hAnsi="宋体" w:cs="宋体"/>
          <w:color w:val="auto"/>
          <w:sz w:val="21"/>
          <w:szCs w:val="21"/>
        </w:rPr>
        <w:t xml:space="preserve">.1投标人应当在投标截止时间前制作并上传电子投标文件。</w:t>
      </w:r>
      <w:r/>
    </w:p>
    <w:p>
      <w:pPr>
        <w:pStyle w:val="844"/>
        <w:ind w:left="0" w:firstLine="420"/>
        <w:spacing w:line="360" w:lineRule="auto"/>
        <w:rPr>
          <w:rFonts w:ascii="宋体" w:hAnsi="宋体"/>
          <w:b/>
          <w:color w:val="auto"/>
          <w:sz w:val="21"/>
          <w:szCs w:val="21"/>
        </w:rPr>
      </w:pPr>
      <w:r>
        <w:rPr>
          <w:rFonts w:ascii="宋体" w:hAnsi="宋体"/>
          <w:color w:val="auto"/>
          <w:sz w:val="21"/>
          <w:szCs w:val="21"/>
        </w:rPr>
        <w:t xml:space="preserve">20</w:t>
      </w:r>
      <w:r>
        <w:rPr>
          <w:rFonts w:hint="eastAsia" w:ascii="宋体" w:hAnsi="宋体"/>
          <w:color w:val="auto"/>
          <w:sz w:val="21"/>
          <w:szCs w:val="21"/>
        </w:rPr>
        <w:t xml:space="preserve">.2投标人通过</w:t>
      </w:r>
      <w:r>
        <w:rPr>
          <w:rFonts w:hint="eastAsia" w:ascii="宋体" w:hAnsi="宋体"/>
          <w:b/>
          <w:color w:val="auto"/>
          <w:sz w:val="21"/>
          <w:szCs w:val="21"/>
        </w:rPr>
        <w:t xml:space="preserve">“苏采云”系统不见面开标大厅在线参与开标活动。（具体操作详见</w:t>
      </w:r>
      <w:r>
        <w:rPr>
          <w:rFonts w:hint="eastAsia" w:asciiTheme="minorEastAsia" w:hAnsiTheme="minorEastAsia" w:eastAsiaTheme="minorEastAsia"/>
          <w:b/>
          <w:color w:val="auto"/>
          <w:sz w:val="21"/>
          <w:szCs w:val="21"/>
        </w:rPr>
        <w:t xml:space="preserve">《苏采云系统供应商操作手册》，</w:t>
      </w:r>
      <w:r>
        <w:rPr>
          <w:rFonts w:hint="eastAsia" w:ascii="宋体" w:hAnsi="宋体"/>
          <w:b/>
          <w:color w:val="auto"/>
          <w:sz w:val="21"/>
          <w:szCs w:val="21"/>
        </w:rPr>
        <w:t xml:space="preserve">网址链接</w:t>
      </w:r>
      <w:r>
        <w:rPr>
          <w:rFonts w:ascii="宋体" w:hAnsi="宋体"/>
          <w:b/>
          <w:color w:val="auto"/>
          <w:sz w:val="21"/>
          <w:szCs w:val="21"/>
        </w:rPr>
        <w:t xml:space="preserve">https://czju.suzhou.gov.cn/zfcg/html/content/20231220161910031.shtml</w:t>
      </w:r>
      <w:r>
        <w:rPr>
          <w:rFonts w:hint="eastAsia" w:ascii="宋体" w:hAnsi="宋体"/>
          <w:b/>
          <w:color w:val="auto"/>
          <w:sz w:val="21"/>
          <w:szCs w:val="21"/>
        </w:rPr>
        <w:t xml:space="preserve">）</w:t>
      </w:r>
      <w:r/>
    </w:p>
    <w:p>
      <w:pPr>
        <w:pStyle w:val="1060"/>
        <w:ind w:left="0" w:firstLine="422"/>
        <w:spacing w:line="360" w:lineRule="auto"/>
        <w:rPr>
          <w:rFonts w:ascii="宋体" w:hAnsi="宋体" w:cs="宋体"/>
          <w:b/>
          <w:color w:val="auto"/>
          <w:sz w:val="21"/>
          <w:szCs w:val="21"/>
        </w:rPr>
      </w:pPr>
      <w:r>
        <w:rPr>
          <w:rFonts w:ascii="宋体" w:hAnsi="宋体" w:cs="宋体"/>
          <w:b/>
          <w:color w:val="auto"/>
          <w:sz w:val="21"/>
          <w:szCs w:val="21"/>
        </w:rPr>
        <w:t xml:space="preserve">21</w:t>
      </w:r>
      <w:r>
        <w:rPr>
          <w:rFonts w:hint="eastAsia" w:ascii="宋体" w:hAnsi="宋体" w:cs="宋体"/>
          <w:b/>
          <w:color w:val="auto"/>
          <w:sz w:val="21"/>
          <w:szCs w:val="21"/>
        </w:rPr>
        <w:t xml:space="preserve">.投标截止时间</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.1投标人应当在招标文件要求</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前，将投标文件完成提交（上传）。</w:t>
      </w:r>
      <w:r>
        <w:rPr>
          <w:rFonts w:hint="eastAsia" w:ascii="宋体" w:hAnsi="宋体"/>
          <w:color w:val="auto"/>
          <w:sz w:val="21"/>
          <w:szCs w:val="21"/>
        </w:rPr>
        <w:t xml:space="preserve">逾期提交（上传）的投标文件</w:t>
      </w:r>
      <w:r>
        <w:rPr>
          <w:rFonts w:hint="eastAsia" w:ascii="宋体" w:hAnsi="宋体" w:cs="宋体"/>
          <w:color w:val="auto"/>
          <w:sz w:val="21"/>
          <w:szCs w:val="21"/>
        </w:rPr>
        <w:t xml:space="preserve">，</w:t>
      </w:r>
      <w:r>
        <w:rPr>
          <w:rFonts w:hint="eastAsia" w:ascii="宋体" w:hAnsi="宋体"/>
          <w:color w:val="auto"/>
          <w:sz w:val="21"/>
          <w:szCs w:val="21"/>
        </w:rPr>
        <w:t xml:space="preserve">采购人和采购代理机构</w:t>
      </w:r>
      <w:r>
        <w:rPr>
          <w:rFonts w:hint="eastAsia" w:ascii="宋体" w:hAnsi="宋体" w:cs="宋体"/>
          <w:color w:val="auto"/>
          <w:sz w:val="21"/>
          <w:szCs w:val="21"/>
        </w:rPr>
        <w:t xml:space="preserve">拒绝接收。</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.2采购人和采购代理机构推迟投标截止时间时，将按本须知规定的更正公告的方式对外发布。在这种情况下，</w:t>
      </w:r>
      <w:r>
        <w:rPr>
          <w:rFonts w:hint="eastAsia" w:ascii="宋体" w:hAnsi="宋体"/>
          <w:color w:val="auto"/>
          <w:sz w:val="21"/>
          <w:szCs w:val="21"/>
        </w:rPr>
        <w:t xml:space="preserve">采购人、采购代理机构</w:t>
      </w:r>
      <w:r>
        <w:rPr>
          <w:rFonts w:hint="eastAsia" w:ascii="宋体" w:hAnsi="宋体" w:cs="宋体"/>
          <w:color w:val="auto"/>
          <w:sz w:val="21"/>
          <w:szCs w:val="21"/>
        </w:rPr>
        <w:t xml:space="preserve">和投标人的权利和义务将受到新的截止期的约束。</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.3在投标截止时间止成功解密的投标文件少于三份，采购代理机构有权宣布本次招标失败。</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2</w:t>
      </w:r>
      <w:r>
        <w:rPr>
          <w:rFonts w:hint="eastAsia" w:ascii="宋体" w:hAnsi="宋体" w:cs="宋体"/>
          <w:b/>
          <w:color w:val="auto"/>
          <w:sz w:val="21"/>
          <w:szCs w:val="21"/>
        </w:rPr>
        <w:t xml:space="preserve">.投标文件的补充、修改和撤回</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2</w:t>
      </w:r>
      <w:r>
        <w:rPr>
          <w:rFonts w:hint="eastAsia" w:ascii="宋体" w:hAnsi="宋体" w:cs="宋体"/>
          <w:color w:val="auto"/>
          <w:sz w:val="21"/>
          <w:szCs w:val="21"/>
        </w:rPr>
        <w:t xml:space="preserve">.1投标人在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前，可以对其电子投标文件进行补充、修改，具体操作方法见</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之后，投标人不得对其电子投标文件作任何修改。</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2</w:t>
      </w:r>
      <w:r>
        <w:rPr>
          <w:rFonts w:hint="eastAsia" w:ascii="宋体" w:hAnsi="宋体" w:cs="宋体"/>
          <w:color w:val="auto"/>
          <w:sz w:val="21"/>
          <w:szCs w:val="21"/>
        </w:rPr>
        <w:t xml:space="preserve">.2投标人在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前，可以撤回其电子投标文件，具体操作方法见</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w:t>
      </w:r>
      <w:bookmarkStart w:id="29" w:name="_Toc22837"/>
      <w:r/>
      <w:bookmarkStart w:id="30" w:name="_Toc29371"/>
      <w:r>
        <w:rPr>
          <w:rFonts w:hint="eastAsia" w:ascii="宋体" w:hAnsi="宋体" w:cs="宋体"/>
          <w:color w:val="auto"/>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ascii="宋体" w:hAnsi="宋体" w:cs="宋体"/>
          <w:color w:val="auto"/>
          <w:sz w:val="21"/>
          <w:szCs w:val="21"/>
        </w:rPr>
      </w:pPr>
      <w:r>
        <w:rPr>
          <w:rFonts w:hint="eastAsia" w:ascii="宋体" w:hAnsi="宋体"/>
          <w:color w:val="auto"/>
          <w:sz w:val="21"/>
          <w:szCs w:val="21"/>
        </w:rPr>
        <w:t xml:space="preserve">六、开标和评标</w:t>
      </w:r>
      <w:bookmarkEnd w:id="29"/>
      <w:r/>
      <w:bookmarkEnd w:id="30"/>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.开标</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.1开标由采购代理机构</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主持，邀请投标人</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参加。投标人应当按照</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规定，</w:t>
      </w:r>
      <w:r>
        <w:rPr>
          <w:rFonts w:hint="eastAsia" w:ascii="宋体" w:hAnsi="宋体" w:cs="宋体"/>
          <w:b/>
          <w:color w:val="auto"/>
          <w:sz w:val="21"/>
          <w:szCs w:val="21"/>
        </w:rPr>
        <w:t xml:space="preserve">参加开标活动和在“苏采云”系统规定的时间内对投标文件进行解密</w:t>
      </w:r>
      <w:r>
        <w:rPr>
          <w:rFonts w:hint="eastAsia" w:ascii="宋体" w:hAnsi="宋体" w:cs="宋体"/>
          <w:color w:val="auto"/>
          <w:sz w:val="21"/>
          <w:szCs w:val="21"/>
        </w:rPr>
        <w:t xml:space="preserve">。评标委员会成员不得参加开标活动。</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2</w:t>
      </w:r>
      <w:r>
        <w:rPr>
          <w:rFonts w:hint="eastAsia" w:ascii="宋体" w:hAnsi="宋体" w:cs="宋体"/>
          <w:color w:val="auto"/>
          <w:sz w:val="21"/>
          <w:szCs w:val="21"/>
        </w:rPr>
        <w:t xml:space="preserve">开标时，由采购代理机构</w:t>
      </w:r>
      <w:r>
        <w:rPr>
          <w:rFonts w:hint="eastAsia" w:ascii="宋体" w:hAnsi="宋体" w:cs="宋体"/>
          <w:color w:val="auto"/>
          <w:sz w:val="21"/>
          <w:szCs w:val="21"/>
          <w:lang w:val="en-US"/>
        </w:rPr>
        <w:t xml:space="preserve">通过“苏采云”系统在线</w:t>
      </w:r>
      <w:r>
        <w:rPr>
          <w:rFonts w:hint="eastAsia" w:ascii="宋体" w:hAnsi="宋体" w:cs="宋体"/>
          <w:color w:val="auto"/>
          <w:sz w:val="21"/>
          <w:szCs w:val="21"/>
        </w:rPr>
        <w:t xml:space="preserve">宣布投标人名称、投标价格和招标文件规定的需要宣布的其他内容。</w:t>
      </w:r>
      <w:r>
        <w:rPr>
          <w:rFonts w:hint="eastAsia" w:ascii="宋体" w:hAnsi="宋体" w:cs="宋体"/>
          <w:color w:val="auto"/>
          <w:sz w:val="21"/>
          <w:szCs w:val="21"/>
          <w:lang w:val="en-US"/>
        </w:rPr>
        <w:t xml:space="preserve">投标人在不见面开标系统中确认投标价格，如</w:t>
      </w:r>
      <w:r>
        <w:rPr>
          <w:rFonts w:hint="eastAsia" w:ascii="宋体" w:hAnsi="宋体" w:cs="宋体"/>
          <w:color w:val="auto"/>
          <w:sz w:val="21"/>
          <w:szCs w:val="21"/>
        </w:rPr>
        <w:t xml:space="preserve">投标人未</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参加开标</w:t>
      </w:r>
      <w:r>
        <w:rPr>
          <w:rFonts w:hint="eastAsia" w:ascii="宋体" w:hAnsi="宋体" w:cs="宋体"/>
          <w:color w:val="auto"/>
          <w:sz w:val="21"/>
          <w:szCs w:val="21"/>
          <w:lang w:val="en-US"/>
        </w:rPr>
        <w:t xml:space="preserve">或未在规定时间内确认价格</w:t>
      </w:r>
      <w:r>
        <w:rPr>
          <w:rFonts w:hint="eastAsia" w:ascii="宋体" w:hAnsi="宋体" w:cs="宋体"/>
          <w:color w:val="auto"/>
          <w:sz w:val="21"/>
          <w:szCs w:val="21"/>
        </w:rPr>
        <w:t xml:space="preserve">的，视同认可开标结果。</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资格审查</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.1公开招标采购项目开标结束后，采购人应当依法对投标人的资格进行审查，未通过资格审查的视为无效投标。</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.2.1查询时间：投标文件递交截止时间。</w:t>
      </w:r>
      <w:r/>
    </w:p>
    <w:p>
      <w:pPr>
        <w:pStyle w:val="1060"/>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.2.2查询渠道</w:t>
      </w:r>
      <w:r>
        <w:rPr>
          <w:rFonts w:hint="eastAsia" w:ascii="宋体" w:hAnsi="宋体" w:cs="宋体"/>
          <w:b/>
          <w:color w:val="auto"/>
          <w:sz w:val="21"/>
          <w:szCs w:val="21"/>
        </w:rPr>
        <w:t xml:space="preserve">：</w:t>
      </w:r>
      <w:r>
        <w:rPr>
          <w:rFonts w:hint="eastAsia" w:ascii="宋体" w:hAnsi="宋体" w:cs="宋体"/>
          <w:color w:val="auto"/>
          <w:sz w:val="21"/>
          <w:szCs w:val="21"/>
        </w:rPr>
        <w:t xml:space="preserve">采购代理机构会在接收投标文件截止时间后，登录</w:t>
      </w:r>
      <w:r>
        <w:rPr>
          <w:rFonts w:ascii="宋体" w:hAnsi="宋体" w:cs="宋体"/>
          <w:color w:val="auto"/>
          <w:sz w:val="21"/>
          <w:szCs w:val="21"/>
        </w:rPr>
        <w:t xml:space="preserve">信用中国</w:t>
      </w:r>
      <w:r>
        <w:rPr>
          <w:rFonts w:hint="eastAsia" w:ascii="宋体" w:hAnsi="宋体" w:cs="宋体"/>
          <w:color w:val="auto"/>
          <w:sz w:val="21"/>
          <w:szCs w:val="21"/>
        </w:rPr>
        <w:t xml:space="preserve">网站</w:t>
      </w:r>
      <w:r>
        <w:rPr>
          <w:rFonts w:ascii="宋体" w:hAnsi="宋体" w:cs="宋体"/>
          <w:color w:val="auto"/>
          <w:sz w:val="21"/>
          <w:szCs w:val="21"/>
        </w:rPr>
        <w:t xml:space="preserve">（www.creditchina.gov.cn）</w:t>
      </w:r>
      <w:r>
        <w:rPr>
          <w:rFonts w:hint="eastAsia" w:ascii="宋体" w:hAnsi="宋体" w:cs="宋体"/>
          <w:color w:val="auto"/>
          <w:sz w:val="21"/>
          <w:szCs w:val="21"/>
        </w:rPr>
        <w:t xml:space="preserve">和中国政府采购网（</w:t>
      </w:r>
      <w:r>
        <w:rPr>
          <w:rFonts w:ascii="宋体" w:hAnsi="宋体" w:cs="宋体"/>
          <w:color w:val="auto"/>
          <w:sz w:val="21"/>
          <w:szCs w:val="21"/>
        </w:rPr>
        <w:t xml:space="preserve">www.ccgp.gov.cn/</w:t>
      </w:r>
      <w:r>
        <w:rPr>
          <w:rFonts w:hint="eastAsia" w:ascii="宋体" w:hAnsi="宋体" w:cs="宋体"/>
          <w:color w:val="auto"/>
          <w:sz w:val="21"/>
          <w:szCs w:val="21"/>
        </w:rPr>
        <w:t xml:space="preserve">）</w:t>
      </w:r>
      <w:r>
        <w:rPr>
          <w:rFonts w:ascii="宋体" w:hAnsi="宋体" w:cs="宋体"/>
          <w:color w:val="auto"/>
          <w:sz w:val="21"/>
          <w:szCs w:val="21"/>
        </w:rPr>
        <w:t xml:space="preserve">查询供应商的信用记录，并将查询结果递交</w:t>
      </w:r>
      <w:r>
        <w:rPr>
          <w:rFonts w:hint="eastAsia" w:ascii="宋体" w:hAnsi="宋体" w:cs="宋体"/>
          <w:color w:val="auto"/>
          <w:sz w:val="21"/>
          <w:szCs w:val="21"/>
        </w:rPr>
        <w:t xml:space="preserve">评标委员会。</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3.3</w:t>
      </w:r>
      <w:r>
        <w:rPr>
          <w:rFonts w:hint="eastAsia" w:ascii="宋体" w:hAnsi="宋体" w:cs="宋体"/>
          <w:color w:val="auto"/>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lang w:val="en-US"/>
        </w:rPr>
        <w:t xml:space="preserve">录</w:t>
      </w:r>
      <w:r>
        <w:rPr>
          <w:rFonts w:hint="eastAsia" w:ascii="宋体" w:hAnsi="宋体" w:cs="宋体"/>
          <w:color w:val="auto"/>
          <w:sz w:val="21"/>
          <w:szCs w:val="21"/>
        </w:rPr>
        <w:t xml:space="preserve">到来源网站页面进行复核并打印，作为证据留存。</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3</w:t>
      </w:r>
      <w:r>
        <w:rPr>
          <w:rFonts w:hint="eastAsia" w:ascii="宋体" w:hAnsi="宋体" w:cs="宋体"/>
          <w:b/>
          <w:color w:val="auto"/>
          <w:sz w:val="21"/>
          <w:szCs w:val="21"/>
        </w:rPr>
        <w:t xml:space="preserve">.</w:t>
      </w:r>
      <w:r>
        <w:rPr>
          <w:rFonts w:ascii="宋体" w:hAnsi="宋体" w:cs="宋体"/>
          <w:b/>
          <w:color w:val="auto"/>
          <w:sz w:val="21"/>
          <w:szCs w:val="21"/>
        </w:rPr>
        <w:t xml:space="preserve">3.3</w:t>
      </w:r>
      <w:r>
        <w:rPr>
          <w:rFonts w:hint="eastAsia" w:ascii="宋体" w:hAnsi="宋体" w:cs="宋体"/>
          <w:b/>
          <w:color w:val="auto"/>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4</w:t>
      </w:r>
      <w:r>
        <w:rPr>
          <w:rFonts w:hint="eastAsia" w:ascii="宋体" w:hAnsi="宋体" w:cs="宋体"/>
          <w:b/>
          <w:color w:val="auto"/>
          <w:sz w:val="21"/>
          <w:szCs w:val="21"/>
        </w:rPr>
        <w:t xml:space="preserve">.评标委员会</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.1评标委员会负责具体评标事务，并独立履行下列职责：</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.1.1审查、评价投标文件是否符合招标文件的商务、技术等实质性要求；</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.1.2要求投标人对投标文件有关事项作出澄清或者说明；</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.1.3对投标文件进行比较和评价；</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.1.4确定中标候选人名单，以及根据采购人委托直接确定中标人；</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.1.5向采购人、采购代理机构或者有关部门报告评标中发现的违法行为。</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.2评标委员会成员应当履行下列义务：</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.2.1遵纪守法，客观、公正、廉洁地履行职责；</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.2.2按照招标文件规定的评标办法和评标标准进行评标，对评审意见承担个人责任；</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.2.3对评标过程和结果，以及投标人的商业秘密保密；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.2.4评标委员会根据全体评标成员签字的原始评标记录和评标结果编写评标报告。评标报告应当包括以下内容： </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（一）招标公告刊登的媒体名称、开标日期和地点；</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（二）投标人名单和评标委员会成员名单；</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（三）评标方法和标准；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（四）开标记录和评标情况及说明，包括无效投标人名单及原因；</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（五）评标结果，确定的中标候选人名单或者经采购人委托直接确定的中标人；</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.2.5配合相关部门的投诉处理工作；</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.2.6配合采购人和采购代理机构答复投标人提出的质疑。</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5</w:t>
      </w:r>
      <w:r>
        <w:rPr>
          <w:rFonts w:hint="eastAsia" w:ascii="宋体" w:hAnsi="宋体" w:cs="宋体"/>
          <w:b/>
          <w:color w:val="auto"/>
          <w:sz w:val="21"/>
          <w:szCs w:val="21"/>
        </w:rPr>
        <w:t xml:space="preserve">.评标内容的保密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5</w:t>
      </w:r>
      <w:r>
        <w:rPr>
          <w:rFonts w:hint="eastAsia" w:ascii="宋体" w:hAnsi="宋体" w:cs="宋体"/>
          <w:color w:val="auto"/>
          <w:sz w:val="21"/>
          <w:szCs w:val="21"/>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5</w:t>
      </w:r>
      <w:r>
        <w:rPr>
          <w:rFonts w:hint="eastAsia" w:ascii="宋体" w:hAnsi="宋体" w:cs="宋体"/>
          <w:color w:val="auto"/>
          <w:sz w:val="21"/>
          <w:szCs w:val="21"/>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6</w:t>
      </w:r>
      <w:r>
        <w:rPr>
          <w:rFonts w:hint="eastAsia" w:ascii="宋体" w:hAnsi="宋体" w:cs="宋体"/>
          <w:b/>
          <w:color w:val="auto"/>
          <w:sz w:val="21"/>
          <w:szCs w:val="21"/>
        </w:rPr>
        <w:t xml:space="preserve">.对投标文件初审</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.1评标委员会应当对符合资格的投标人的投标文件进行符合性审查，以确定其是否满足招标文件的实质性要求。</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投标文件有下列情况之一者评标委员会有权将其拒绝：</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.1.1投标人的投标文件未按照本须知规定制作的；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.1.2未按本须知规定提交资格文件；</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.1.3与招标文件有重大偏离；</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.1.4投标人拒绝修正错误；</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.1.5投标人的报价是选择性的；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.1.6投标人的报价只投了部分内容；</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.1.7投标人的投标文件出现了评标委员会认为不应当雷同的情况；</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.1.8其他被评委会认定无效的情况。</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.3投标文件报价出现前后不一致的，除招标文件另有规定外，按照下列规定修正：</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（一）投标文件中开标一览表（报价表）内容与投标文件中相应内容不一致的，以开标一览表（报价表）为准；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（二）大写金额和小写金额不一致的，以大写金额为准；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（三）单价金额小数点或者百分比有明显错位的，以开标一览表的总价为准，并修改单价；</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（四）总价金额与按单价汇总金额不一致的，以单价金额计算结果为准。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ascii="宋体" w:hAnsi="宋体" w:cs="宋体"/>
          <w:b/>
          <w:color w:val="auto"/>
          <w:sz w:val="21"/>
          <w:szCs w:val="21"/>
        </w:rPr>
      </w:pPr>
      <w:r/>
      <w:bookmarkStart w:id="31" w:name="OLE_LINK11"/>
      <w:r>
        <w:rPr>
          <w:rFonts w:hint="eastAsia" w:ascii="宋体" w:hAnsi="宋体" w:cs="宋体"/>
          <w:b/>
          <w:color w:val="auto"/>
          <w:sz w:val="21"/>
          <w:szCs w:val="21"/>
        </w:rPr>
        <w:t xml:space="preserve">2</w:t>
      </w:r>
      <w:r>
        <w:rPr>
          <w:rFonts w:ascii="宋体" w:hAnsi="宋体" w:cs="宋体"/>
          <w:b/>
          <w:color w:val="auto"/>
          <w:sz w:val="21"/>
          <w:szCs w:val="21"/>
        </w:rPr>
        <w:t xml:space="preserve">6</w:t>
      </w:r>
      <w:r>
        <w:rPr>
          <w:rFonts w:hint="eastAsia" w:ascii="宋体" w:hAnsi="宋体" w:cs="宋体"/>
          <w:b/>
          <w:color w:val="auto"/>
          <w:sz w:val="21"/>
          <w:szCs w:val="21"/>
        </w:rPr>
        <w:t xml:space="preserve">.4异常低价投标审查</w:t>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2</w:t>
      </w:r>
      <w:r>
        <w:rPr>
          <w:rFonts w:ascii="宋体" w:hAnsi="宋体" w:cs="宋体"/>
          <w:b/>
          <w:color w:val="auto"/>
          <w:sz w:val="21"/>
          <w:szCs w:val="21"/>
          <w:lang w:val="en-US"/>
        </w:rPr>
        <w:t xml:space="preserve">6.4.1</w:t>
      </w:r>
      <w:r>
        <w:rPr>
          <w:rFonts w:hint="eastAsia" w:ascii="宋体" w:hAnsi="宋体" w:cs="宋体"/>
          <w:b/>
          <w:color w:val="auto"/>
          <w:sz w:val="21"/>
          <w:szCs w:val="21"/>
          <w:lang w:val="en-US"/>
        </w:rPr>
        <w:t xml:space="preserve">评标过程中出现下列情形之一的，</w:t>
      </w:r>
      <w:bookmarkStart w:id="32" w:name="OLE_LINK5"/>
      <w:r/>
      <w:bookmarkStart w:id="33" w:name="OLE_LINK6"/>
      <w:r>
        <w:rPr>
          <w:rFonts w:hint="eastAsia" w:ascii="宋体" w:hAnsi="宋体" w:cs="宋体"/>
          <w:b/>
          <w:color w:val="auto"/>
          <w:sz w:val="21"/>
          <w:szCs w:val="21"/>
          <w:lang w:val="en-US"/>
        </w:rPr>
        <w:t xml:space="preserve">评标</w:t>
      </w:r>
      <w:bookmarkEnd w:id="32"/>
      <w:r/>
      <w:bookmarkEnd w:id="33"/>
      <w:r>
        <w:rPr>
          <w:rFonts w:hint="eastAsia" w:ascii="宋体" w:hAnsi="宋体" w:cs="宋体"/>
          <w:b/>
          <w:color w:val="auto"/>
          <w:sz w:val="21"/>
          <w:szCs w:val="21"/>
          <w:lang w:val="en-US"/>
        </w:rPr>
        <w:t xml:space="preserve">委员会应当启动异常低价投标审查程序：</w:t>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（一）投标报价低于采购项目预算50%的，即投标报价&lt;采购项目预算×50%；</w:t>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（二）投标报价低于采购项目最高限价45%的，即投标报价&lt;采购项目最高限价×45%；</w:t>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（三）评标委员会认定的供应商报价过低、有可能影响产品质量或者不能诚信履约的其他情形。</w:t>
      </w:r>
      <w:r/>
    </w:p>
    <w:p>
      <w:pPr>
        <w:pStyle w:val="1060"/>
        <w:ind w:left="0" w:firstLine="422"/>
        <w:spacing w:line="360" w:lineRule="auto"/>
        <w:rPr>
          <w:rFonts w:ascii="宋体" w:hAnsi="宋体" w:cs="宋体"/>
          <w:b/>
          <w:color w:val="auto"/>
          <w:sz w:val="21"/>
          <w:szCs w:val="21"/>
          <w:lang w:val="en-US"/>
        </w:rPr>
      </w:pPr>
      <w:r/>
      <w:bookmarkStart w:id="34" w:name="OLE_LINK4"/>
      <w:r/>
      <w:bookmarkStart w:id="35" w:name="OLE_LINK3"/>
      <w:r>
        <w:rPr>
          <w:rFonts w:ascii="宋体" w:hAnsi="宋体" w:cs="宋体"/>
          <w:b/>
          <w:color w:val="auto"/>
          <w:sz w:val="21"/>
          <w:szCs w:val="21"/>
          <w:lang w:val="en-US"/>
        </w:rPr>
        <w:t xml:space="preserve">26.4.2</w:t>
      </w:r>
      <w:r>
        <w:rPr>
          <w:rFonts w:hint="eastAsia" w:ascii="宋体" w:hAnsi="宋体"/>
          <w:b/>
          <w:color w:val="auto"/>
          <w:sz w:val="21"/>
          <w:szCs w:val="21"/>
        </w:rPr>
        <w:t xml:space="preserve">启动异常低价投标审查后，</w:t>
      </w:r>
      <w:bookmarkStart w:id="36" w:name="OLE_LINK1"/>
      <w:r/>
      <w:bookmarkStart w:id="37" w:name="OLE_LINK2"/>
      <w:r>
        <w:rPr>
          <w:rFonts w:hint="eastAsia" w:ascii="宋体" w:hAnsi="宋体" w:cs="宋体"/>
          <w:b/>
          <w:color w:val="auto"/>
          <w:sz w:val="21"/>
          <w:szCs w:val="21"/>
          <w:lang w:val="en-US"/>
        </w:rPr>
        <w:t xml:space="preserve">评标委员会</w:t>
      </w:r>
      <w:bookmarkEnd w:id="36"/>
      <w:r/>
      <w:bookmarkEnd w:id="37"/>
      <w:r>
        <w:rPr>
          <w:rFonts w:hint="eastAsia" w:ascii="宋体" w:hAnsi="宋体"/>
          <w:b/>
          <w:color w:val="auto"/>
          <w:sz w:val="21"/>
          <w:szCs w:val="21"/>
        </w:rPr>
        <w:t xml:space="preserve">应当要求相关供应商在评标现场合理的时间内，提供项目具体成本测算等与报价合理性相关的书面说明及相关证明材料</w:t>
      </w:r>
      <w:bookmarkStart w:id="38" w:name="OLE_LINK10"/>
      <w:r/>
      <w:bookmarkStart w:id="39" w:name="OLE_LINK9"/>
      <w:r>
        <w:rPr>
          <w:rFonts w:hint="eastAsia" w:ascii="宋体" w:hAnsi="宋体"/>
          <w:b/>
          <w:color w:val="auto"/>
          <w:sz w:val="21"/>
          <w:szCs w:val="21"/>
        </w:rPr>
        <w:t xml:space="preserve">，</w:t>
      </w:r>
      <w:bookmarkEnd w:id="38"/>
      <w:r/>
      <w:bookmarkEnd w:id="39"/>
      <w:r>
        <w:rPr>
          <w:rFonts w:hint="eastAsia" w:ascii="宋体" w:hAnsi="宋体"/>
          <w:b/>
          <w:color w:val="auto"/>
          <w:sz w:val="21"/>
          <w:szCs w:val="21"/>
        </w:rPr>
        <w:t xml:space="preserve">对投标价格作出解释，由</w:t>
      </w:r>
      <w:r>
        <w:rPr>
          <w:rFonts w:hint="eastAsia" w:ascii="宋体" w:hAnsi="宋体" w:cs="宋体"/>
          <w:b/>
          <w:color w:val="auto"/>
          <w:sz w:val="21"/>
          <w:szCs w:val="21"/>
          <w:lang w:val="en-US"/>
        </w:rPr>
        <w:t xml:space="preserve">评标委员会</w:t>
      </w:r>
      <w:r>
        <w:rPr>
          <w:rFonts w:hint="eastAsia" w:ascii="宋体" w:hAnsi="宋体"/>
          <w:b/>
          <w:color w:val="auto"/>
          <w:sz w:val="21"/>
          <w:szCs w:val="21"/>
        </w:rPr>
        <w:t xml:space="preserve">结合同类产品在主要电商平台的价格、该行业当地</w:t>
      </w:r>
      <w:bookmarkStart w:id="40" w:name="OLE_LINK8"/>
      <w:r/>
      <w:bookmarkStart w:id="41" w:name="OLE_LINK7"/>
      <w:r>
        <w:rPr>
          <w:rFonts w:hint="eastAsia" w:ascii="宋体" w:hAnsi="宋体"/>
          <w:b/>
          <w:color w:val="auto"/>
          <w:sz w:val="21"/>
          <w:szCs w:val="21"/>
        </w:rPr>
        <w:t xml:space="preserve">薪资</w:t>
      </w:r>
      <w:bookmarkEnd w:id="40"/>
      <w:r/>
      <w:bookmarkEnd w:id="41"/>
      <w:r>
        <w:rPr>
          <w:rFonts w:hint="eastAsia" w:ascii="宋体" w:hAnsi="宋体"/>
          <w:b/>
          <w:color w:val="auto"/>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r/>
    </w:p>
    <w:p>
      <w:pPr>
        <w:pStyle w:val="1060"/>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26.</w:t>
      </w:r>
      <w:r>
        <w:rPr>
          <w:rFonts w:ascii="宋体" w:hAnsi="宋体" w:cs="宋体"/>
          <w:b/>
          <w:color w:val="auto"/>
          <w:sz w:val="21"/>
          <w:szCs w:val="21"/>
          <w:lang w:val="en-US"/>
        </w:rPr>
        <w:t xml:space="preserve">5</w:t>
      </w:r>
      <w:r>
        <w:rPr>
          <w:rFonts w:hint="eastAsia" w:ascii="宋体" w:hAnsi="宋体" w:cs="宋体"/>
          <w:b/>
          <w:color w:val="auto"/>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w:t>
      </w:r>
      <w:r>
        <w:rPr>
          <w:rFonts w:ascii="宋体" w:hAnsi="宋体" w:cs="宋体"/>
          <w:color w:val="auto"/>
          <w:sz w:val="21"/>
          <w:szCs w:val="21"/>
        </w:rPr>
        <w:t xml:space="preserve">6</w:t>
      </w:r>
      <w:r>
        <w:rPr>
          <w:rFonts w:hint="eastAsia" w:ascii="宋体" w:hAnsi="宋体" w:cs="宋体"/>
          <w:color w:val="auto"/>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7</w:t>
      </w:r>
      <w:r>
        <w:rPr>
          <w:rFonts w:hint="eastAsia" w:ascii="宋体" w:hAnsi="宋体" w:cs="宋体"/>
          <w:b/>
          <w:color w:val="auto"/>
          <w:sz w:val="21"/>
          <w:szCs w:val="21"/>
        </w:rPr>
        <w:t xml:space="preserve">.投标的澄清</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7</w:t>
      </w:r>
      <w:r>
        <w:rPr>
          <w:rFonts w:hint="eastAsia" w:ascii="宋体" w:hAnsi="宋体" w:cs="宋体"/>
          <w:color w:val="auto"/>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7</w:t>
      </w:r>
      <w:r>
        <w:rPr>
          <w:rFonts w:hint="eastAsia" w:ascii="宋体" w:hAnsi="宋体" w:cs="宋体"/>
          <w:color w:val="auto"/>
          <w:sz w:val="21"/>
          <w:szCs w:val="21"/>
        </w:rPr>
        <w:t xml:space="preserve">.2投标人的澄清、说明或者补正应当采用书面形式，并加盖</w:t>
      </w:r>
      <w:r>
        <w:rPr>
          <w:rFonts w:hint="eastAsia" w:ascii="宋体" w:hAnsi="宋体" w:cs="宋体"/>
          <w:color w:val="auto"/>
          <w:sz w:val="21"/>
          <w:szCs w:val="21"/>
          <w:lang w:val="en-US"/>
        </w:rPr>
        <w:t xml:space="preserve">其单位电子</w:t>
      </w:r>
      <w:r>
        <w:rPr>
          <w:rFonts w:hint="eastAsia" w:ascii="宋体" w:hAnsi="宋体" w:cs="宋体"/>
          <w:color w:val="auto"/>
          <w:sz w:val="21"/>
          <w:szCs w:val="21"/>
        </w:rPr>
        <w:t xml:space="preserve">公章。投标人的澄清、说明或者补正不得超出投标文件的范围或者改变投标文件的实质性内容。</w:t>
      </w:r>
      <w:r/>
    </w:p>
    <w:p>
      <w:pPr>
        <w:pStyle w:val="1060"/>
        <w:ind w:left="0" w:firstLine="422"/>
        <w:spacing w:line="360" w:lineRule="auto"/>
        <w:rPr>
          <w:rFonts w:ascii="宋体" w:hAnsi="宋体" w:cs="宋体"/>
          <w:color w:val="auto"/>
          <w:sz w:val="21"/>
          <w:szCs w:val="21"/>
        </w:rPr>
      </w:pPr>
      <w:r>
        <w:rPr>
          <w:rFonts w:hint="eastAsia" w:ascii="宋体" w:hAnsi="宋体" w:cs="宋体"/>
          <w:b/>
          <w:color w:val="auto"/>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rPr>
        <w:t xml:space="preserve">(</w:t>
      </w:r>
      <w:r>
        <w:rPr>
          <w:rFonts w:hint="eastAsia" w:ascii="宋体" w:hAnsi="宋体" w:cs="宋体"/>
          <w:b/>
          <w:color w:val="auto"/>
          <w:sz w:val="21"/>
          <w:szCs w:val="21"/>
        </w:rPr>
        <w:t xml:space="preserve">此处规定时间的计算以系统中的倒计时间为准，</w:t>
      </w:r>
      <w:r>
        <w:rPr>
          <w:rFonts w:hint="eastAsia" w:ascii="宋体" w:hAnsi="宋体" w:cs="宋体"/>
          <w:color w:val="auto"/>
          <w:sz w:val="21"/>
          <w:szCs w:val="21"/>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8.</w:t>
      </w:r>
      <w:r>
        <w:rPr>
          <w:rFonts w:hint="eastAsia" w:ascii="宋体" w:hAnsi="宋体" w:cs="宋体"/>
          <w:b/>
          <w:color w:val="auto"/>
          <w:sz w:val="21"/>
          <w:szCs w:val="21"/>
        </w:rPr>
        <w:t xml:space="preserve">投标无效</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.1投标人存在下列情况之一的，投标无效:</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一</w:t>
      </w:r>
      <w:r>
        <w:rPr>
          <w:rFonts w:hint="eastAsia" w:ascii="宋体" w:hAnsi="宋体" w:cs="宋体"/>
          <w:color w:val="auto"/>
          <w:sz w:val="21"/>
          <w:szCs w:val="21"/>
        </w:rPr>
        <w:t xml:space="preserve">）投标文件未按招标文件要求签署、盖章的；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二</w:t>
      </w:r>
      <w:r>
        <w:rPr>
          <w:rFonts w:hint="eastAsia" w:ascii="宋体" w:hAnsi="宋体" w:cs="宋体"/>
          <w:color w:val="auto"/>
          <w:sz w:val="21"/>
          <w:szCs w:val="21"/>
        </w:rPr>
        <w:t xml:space="preserve">）不具备招标文件中规定的资格要求的；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三</w:t>
      </w:r>
      <w:r>
        <w:rPr>
          <w:rFonts w:hint="eastAsia" w:ascii="宋体" w:hAnsi="宋体" w:cs="宋体"/>
          <w:color w:val="auto"/>
          <w:sz w:val="21"/>
          <w:szCs w:val="21"/>
        </w:rPr>
        <w:t xml:space="preserve">）报价超过招标文件中规定的预算金额或者最高限价的；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四</w:t>
      </w:r>
      <w:r>
        <w:rPr>
          <w:rFonts w:hint="eastAsia" w:ascii="宋体" w:hAnsi="宋体" w:cs="宋体"/>
          <w:color w:val="auto"/>
          <w:sz w:val="21"/>
          <w:szCs w:val="21"/>
        </w:rPr>
        <w:t xml:space="preserve">）投标文件含有采购人不能接受的附加条件的；</w:t>
      </w:r>
      <w:r/>
    </w:p>
    <w:p>
      <w:pPr>
        <w:pStyle w:val="1060"/>
        <w:ind w:left="0" w:firstLine="422"/>
        <w:spacing w:line="360" w:lineRule="auto"/>
        <w:rPr>
          <w:rFonts w:ascii="宋体" w:hAnsi="宋体"/>
          <w:b/>
          <w:color w:val="auto"/>
          <w:sz w:val="21"/>
          <w:szCs w:val="21"/>
        </w:rPr>
      </w:pPr>
      <w:r>
        <w:rPr>
          <w:rFonts w:hint="eastAsia" w:ascii="宋体" w:hAnsi="宋体"/>
          <w:b/>
          <w:color w:val="auto"/>
          <w:sz w:val="21"/>
          <w:szCs w:val="21"/>
        </w:rPr>
        <w:t xml:space="preserve">（五）机器码检查中，出现不同投标人投标文件机器码一致情形的；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（六）法律、法规和招标文件规定的其他无效情形。</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在评标过程中发现投标人有上述情形的，评标委员会应当认定其投标无效，并书面报告本级财政部门。</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.3有下列情形之一的，视为投标人串通投标，其投标无效：</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（一）不同投标人的投标文件由同一单位或者个人编制；</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（二）不同投标人委托同一单位或者个人办理投标事宜；</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（三）不同投标人的投标文件载明的项目管理成员或者联系人员为同一人；</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（四）不同投标人的投标文件异常一致或者投标报价呈规律性差异；</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（五）不同投标人的投标文件相互混装。</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9</w:t>
      </w:r>
      <w:r>
        <w:rPr>
          <w:rFonts w:hint="eastAsia" w:ascii="宋体" w:hAnsi="宋体" w:cs="宋体"/>
          <w:b/>
          <w:color w:val="auto"/>
          <w:sz w:val="21"/>
          <w:szCs w:val="21"/>
        </w:rPr>
        <w:t xml:space="preserve">.废标</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.1在招标过程中，出现下列情况之一的，应予废标：</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.1.1符合专业条件的供应商或者对招标文件作实质投标的供应商不足</w:t>
      </w:r>
      <w:r>
        <w:rPr>
          <w:rFonts w:hint="eastAsia" w:ascii="宋体" w:hAnsi="宋体" w:cs="宋体"/>
          <w:color w:val="auto"/>
          <w:sz w:val="21"/>
          <w:szCs w:val="21"/>
          <w:lang w:val="en-US"/>
        </w:rPr>
        <w:t xml:space="preserve">三</w:t>
      </w:r>
      <w:r>
        <w:rPr>
          <w:rFonts w:hint="eastAsia" w:ascii="宋体" w:hAnsi="宋体" w:cs="宋体"/>
          <w:color w:val="auto"/>
          <w:sz w:val="21"/>
          <w:szCs w:val="21"/>
        </w:rPr>
        <w:t xml:space="preserve">家的；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.1.2出现影响采购公正的违法、违规行为的；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.1.3投标人的报价均超过了采购预算，采购人不能支付的；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.1.4因重大变故，采购任务取消的；</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.2废标后，采购人和采购代理机构将把废标的理由通知所有投标人。</w:t>
      </w:r>
      <w:r/>
    </w:p>
    <w:p>
      <w:pPr>
        <w:pStyle w:val="1060"/>
        <w:ind w:left="0" w:firstLine="422"/>
        <w:spacing w:line="360" w:lineRule="auto"/>
        <w:rPr>
          <w:rFonts w:ascii="宋体" w:hAnsi="宋体" w:cs="宋体"/>
          <w:b/>
          <w:color w:val="auto"/>
          <w:sz w:val="21"/>
          <w:szCs w:val="21"/>
        </w:rPr>
      </w:pPr>
      <w:r>
        <w:rPr>
          <w:rFonts w:ascii="宋体" w:hAnsi="宋体" w:cs="宋体"/>
          <w:b/>
          <w:color w:val="auto"/>
          <w:sz w:val="21"/>
          <w:szCs w:val="21"/>
        </w:rPr>
        <w:t xml:space="preserve">30</w:t>
      </w:r>
      <w:r>
        <w:rPr>
          <w:rFonts w:hint="eastAsia" w:ascii="宋体" w:hAnsi="宋体" w:cs="宋体"/>
          <w:b/>
          <w:color w:val="auto"/>
          <w:sz w:val="21"/>
          <w:szCs w:val="21"/>
        </w:rPr>
        <w:t xml:space="preserve">.投标文件的评价和比较</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30</w:t>
      </w:r>
      <w:r>
        <w:rPr>
          <w:rFonts w:hint="eastAsia" w:ascii="宋体" w:hAnsi="宋体" w:cs="宋体"/>
          <w:color w:val="auto"/>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30</w:t>
      </w:r>
      <w:r>
        <w:rPr>
          <w:rFonts w:hint="eastAsia" w:ascii="宋体" w:hAnsi="宋体" w:cs="宋体"/>
          <w:color w:val="auto"/>
          <w:sz w:val="21"/>
          <w:szCs w:val="21"/>
        </w:rPr>
        <w:t xml:space="preserve">.2最低的投标报价或最高的折扣比例是中标的重要条件，但不是唯一条件。</w:t>
      </w:r>
      <w:bookmarkStart w:id="42" w:name="_Toc19501"/>
      <w:r/>
      <w:bookmarkStart w:id="43" w:name="_Toc18442"/>
      <w:r/>
      <w:r/>
    </w:p>
    <w:p>
      <w:pPr>
        <w:pStyle w:val="1060"/>
        <w:ind w:left="0" w:firstLine="422"/>
        <w:spacing w:line="360" w:lineRule="auto"/>
        <w:rPr>
          <w:rFonts w:ascii="宋体" w:hAnsi="宋体" w:cs="宋体"/>
          <w:color w:val="auto"/>
          <w:sz w:val="21"/>
          <w:szCs w:val="21"/>
        </w:rPr>
      </w:pPr>
      <w:r>
        <w:rPr>
          <w:rFonts w:hint="eastAsia" w:ascii="宋体" w:hAnsi="宋体"/>
          <w:b/>
          <w:color w:val="auto"/>
          <w:sz w:val="21"/>
          <w:szCs w:val="21"/>
        </w:rPr>
        <w:t xml:space="preserve">七、授予合同</w:t>
      </w:r>
      <w:bookmarkEnd w:id="42"/>
      <w:r/>
      <w:bookmarkEnd w:id="43"/>
      <w:r/>
      <w:r/>
    </w:p>
    <w:p>
      <w:pPr>
        <w:pStyle w:val="1060"/>
        <w:ind w:left="0" w:firstLine="422"/>
        <w:spacing w:line="360" w:lineRule="auto"/>
        <w:rPr>
          <w:rFonts w:ascii="宋体" w:hAnsi="宋体" w:cs="宋体"/>
          <w:color w:val="auto"/>
          <w:sz w:val="21"/>
          <w:szCs w:val="21"/>
        </w:rPr>
      </w:pPr>
      <w:r>
        <w:rPr>
          <w:rFonts w:ascii="宋体" w:hAnsi="宋体" w:cs="宋体"/>
          <w:b/>
          <w:color w:val="auto"/>
          <w:sz w:val="21"/>
          <w:szCs w:val="21"/>
        </w:rPr>
        <w:t xml:space="preserve">31</w:t>
      </w:r>
      <w:r>
        <w:rPr>
          <w:rFonts w:hint="eastAsia" w:ascii="宋体" w:hAnsi="宋体" w:cs="宋体"/>
          <w:b/>
          <w:color w:val="auto"/>
          <w:sz w:val="21"/>
          <w:szCs w:val="21"/>
        </w:rPr>
        <w:t xml:space="preserve">.中标单位的确认</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31</w:t>
      </w:r>
      <w:r>
        <w:rPr>
          <w:rFonts w:hint="eastAsia" w:ascii="宋体" w:hAnsi="宋体" w:cs="宋体"/>
          <w:color w:val="auto"/>
          <w:sz w:val="21"/>
          <w:szCs w:val="21"/>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ascii="宋体" w:hAnsi="宋体" w:cs="宋体"/>
          <w:color w:val="auto"/>
          <w:sz w:val="21"/>
          <w:szCs w:val="21"/>
        </w:rPr>
      </w:pPr>
      <w:r>
        <w:rPr>
          <w:rFonts w:ascii="宋体" w:hAnsi="宋体" w:cs="宋体"/>
          <w:color w:val="auto"/>
          <w:sz w:val="21"/>
          <w:szCs w:val="21"/>
        </w:rPr>
        <w:t xml:space="preserve">31</w:t>
      </w:r>
      <w:r>
        <w:rPr>
          <w:rFonts w:hint="eastAsia" w:ascii="宋体" w:hAnsi="宋体" w:cs="宋体"/>
          <w:color w:val="auto"/>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2</w:t>
      </w:r>
      <w:r>
        <w:rPr>
          <w:rFonts w:hint="eastAsia" w:ascii="宋体" w:hAnsi="宋体" w:cs="宋体"/>
          <w:b/>
          <w:color w:val="auto"/>
          <w:sz w:val="21"/>
          <w:szCs w:val="21"/>
        </w:rPr>
        <w:t xml:space="preserve">.合同授予标准</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3</w:t>
      </w:r>
      <w:r>
        <w:rPr>
          <w:rFonts w:hint="eastAsia" w:ascii="宋体" w:hAnsi="宋体" w:cs="宋体"/>
          <w:b/>
          <w:color w:val="auto"/>
          <w:sz w:val="21"/>
          <w:szCs w:val="21"/>
        </w:rPr>
        <w:t xml:space="preserve">.中标通知书</w:t>
      </w:r>
      <w:r/>
    </w:p>
    <w:p>
      <w:pPr>
        <w:pStyle w:val="1060"/>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w:t>
      </w:r>
      <w:r>
        <w:rPr>
          <w:rFonts w:hint="eastAsia" w:ascii="宋体" w:hAnsi="宋体" w:cs="宋体"/>
          <w:color w:val="auto"/>
          <w:sz w:val="21"/>
          <w:szCs w:val="21"/>
        </w:rPr>
        <w:t xml:space="preserve">.1确定出中标人后，采购代理机构在法定时间内向中标人发出中标通知书。</w:t>
      </w:r>
      <w:r>
        <w:rPr>
          <w:rFonts w:hint="eastAsia" w:ascii="宋体" w:hAnsi="宋体" w:cs="宋体"/>
          <w:b/>
          <w:color w:val="auto"/>
          <w:sz w:val="21"/>
          <w:szCs w:val="21"/>
        </w:rPr>
        <w:t xml:space="preserve">请中标人在中标结果公告届满之日起30日内,使用CA证书登录“苏采云”系统及时下载中标通知书。</w:t>
      </w:r>
      <w:r>
        <w:rPr>
          <w:rFonts w:hint="eastAsia" w:ascii="宋体" w:hAnsi="宋体" w:cs="宋体"/>
          <w:color w:val="auto"/>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w:t>
      </w:r>
      <w:r>
        <w:rPr>
          <w:rFonts w:hint="eastAsia" w:ascii="宋体" w:hAnsi="宋体" w:cs="宋体"/>
          <w:color w:val="auto"/>
          <w:sz w:val="21"/>
          <w:szCs w:val="21"/>
        </w:rPr>
        <w:t xml:space="preserve">.2中标通知书将成为合同的组成部分，对采购人和中标人具有同等法律效力。</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中标通知书发出后，采购人不得违法改变中标结果，中标人无正当理由不得放弃中标。</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4</w:t>
      </w:r>
      <w:r>
        <w:rPr>
          <w:rFonts w:hint="eastAsia" w:ascii="宋体" w:hAnsi="宋体" w:cs="宋体"/>
          <w:b/>
          <w:color w:val="auto"/>
          <w:sz w:val="21"/>
          <w:szCs w:val="21"/>
        </w:rPr>
        <w:t xml:space="preserve">.合同的签订</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4.1 </w:t>
      </w:r>
      <w:r>
        <w:rPr>
          <w:rFonts w:hint="eastAsia" w:ascii="宋体" w:hAnsi="宋体" w:cs="宋体"/>
          <w:color w:val="auto"/>
          <w:sz w:val="21"/>
          <w:szCs w:val="21"/>
        </w:rPr>
        <w:t xml:space="preserve">按照</w:t>
      </w:r>
      <w:r>
        <w:rPr>
          <w:rFonts w:hint="eastAsia" w:ascii="宋体" w:hAnsi="宋体"/>
          <w:color w:val="auto"/>
          <w:sz w:val="21"/>
        </w:rPr>
        <w:t xml:space="preserve">《关于印发&lt;苏州市政府采购促进中小企业发展实施意见&gt;的通知》（苏财购〔2022〕16号）</w:t>
      </w:r>
      <w:r>
        <w:rPr>
          <w:rFonts w:hint="eastAsia" w:ascii="宋体" w:hAnsi="宋体" w:cs="宋体"/>
          <w:color w:val="auto"/>
          <w:sz w:val="21"/>
          <w:szCs w:val="21"/>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ascii="宋体" w:hAnsi="宋体" w:cs="宋体"/>
          <w:color w:val="auto"/>
          <w:sz w:val="21"/>
          <w:szCs w:val="21"/>
          <w:lang w:val="en-US"/>
        </w:rPr>
      </w:pPr>
      <w:r>
        <w:rPr>
          <w:rFonts w:hint="eastAsia" w:ascii="宋体" w:hAnsi="宋体" w:cs="宋体"/>
          <w:color w:val="auto"/>
          <w:sz w:val="21"/>
          <w:szCs w:val="21"/>
        </w:rPr>
        <w:t xml:space="preserve">3</w:t>
      </w:r>
      <w:r>
        <w:rPr>
          <w:rFonts w:ascii="宋体" w:hAnsi="宋体" w:cs="宋体"/>
          <w:color w:val="auto"/>
          <w:sz w:val="21"/>
          <w:szCs w:val="21"/>
        </w:rPr>
        <w:t xml:space="preserve">4.2 </w:t>
      </w:r>
      <w:r>
        <w:rPr>
          <w:rFonts w:hint="eastAsia" w:ascii="宋体" w:hAnsi="宋体" w:cs="宋体"/>
          <w:color w:val="auto"/>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4.3</w:t>
      </w:r>
      <w:r>
        <w:rPr>
          <w:rFonts w:hint="eastAsia" w:ascii="宋体" w:hAnsi="宋体" w:cs="宋体"/>
          <w:color w:val="auto"/>
          <w:sz w:val="21"/>
          <w:szCs w:val="21"/>
        </w:rPr>
        <w:t xml:space="preserve">招标文件、中标人的投标文件及招标过程中有关澄清、承诺文件均应作为合同附件。</w:t>
      </w:r>
      <w:r/>
    </w:p>
    <w:p>
      <w:pPr>
        <w:pStyle w:val="1060"/>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4.4</w:t>
      </w:r>
      <w:r>
        <w:rPr>
          <w:rFonts w:hint="eastAsia" w:ascii="宋体" w:hAnsi="宋体" w:cs="宋体"/>
          <w:color w:val="auto"/>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4.5</w:t>
      </w:r>
      <w:r>
        <w:rPr>
          <w:rFonts w:hint="eastAsia" w:ascii="宋体" w:hAnsi="宋体" w:cs="宋体"/>
          <w:color w:val="auto"/>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rPr>
        <w:t xml:space="preserve">0%</w:t>
      </w:r>
      <w:r>
        <w:rPr>
          <w:rFonts w:hint="eastAsia" w:ascii="宋体" w:hAnsi="宋体" w:cs="宋体"/>
          <w:color w:val="auto"/>
          <w:sz w:val="21"/>
          <w:szCs w:val="21"/>
        </w:rPr>
        <w:t xml:space="preserve">。</w:t>
      </w:r>
      <w:bookmarkStart w:id="44" w:name="_Toc8186"/>
      <w:r/>
      <w:bookmarkStart w:id="45" w:name="_Toc21029"/>
      <w:r/>
      <w:r/>
    </w:p>
    <w:p>
      <w:pPr>
        <w:pStyle w:val="1060"/>
        <w:ind w:left="0" w:firstLine="422"/>
        <w:spacing w:line="360" w:lineRule="auto"/>
        <w:rPr>
          <w:rFonts w:ascii="宋体" w:hAnsi="宋体" w:cs="宋体"/>
          <w:color w:val="auto"/>
          <w:sz w:val="21"/>
          <w:szCs w:val="21"/>
        </w:rPr>
      </w:pPr>
      <w:r>
        <w:rPr>
          <w:rFonts w:hint="eastAsia" w:ascii="宋体" w:hAnsi="宋体"/>
          <w:b/>
          <w:color w:val="auto"/>
          <w:sz w:val="21"/>
          <w:szCs w:val="21"/>
        </w:rPr>
        <w:t xml:space="preserve">八、其他事项</w:t>
      </w:r>
      <w:bookmarkEnd w:id="44"/>
      <w:r/>
      <w:bookmarkEnd w:id="45"/>
      <w:r/>
      <w:r/>
    </w:p>
    <w:p>
      <w:pPr>
        <w:pStyle w:val="1060"/>
        <w:ind w:left="0" w:firstLine="422"/>
        <w:spacing w:line="360" w:lineRule="auto"/>
        <w:rPr>
          <w:rFonts w:ascii="宋体" w:hAnsi="宋体" w:cs="宋体"/>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5</w:t>
      </w:r>
      <w:r>
        <w:rPr>
          <w:rFonts w:hint="eastAsia" w:ascii="宋体" w:hAnsi="宋体" w:cs="宋体"/>
          <w:b/>
          <w:color w:val="auto"/>
          <w:sz w:val="21"/>
          <w:szCs w:val="21"/>
        </w:rPr>
        <w:t xml:space="preserve">.代理服务费：</w:t>
      </w:r>
      <w:r>
        <w:rPr>
          <w:rFonts w:hint="eastAsia" w:ascii="宋体" w:hAnsi="宋体" w:cs="宋体"/>
          <w:color w:val="auto"/>
          <w:sz w:val="21"/>
          <w:szCs w:val="21"/>
        </w:rPr>
        <w:t xml:space="preserve">本项目不收取代理服务费。</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6.</w:t>
      </w:r>
      <w:r>
        <w:rPr>
          <w:rFonts w:hint="eastAsia" w:ascii="宋体" w:hAnsi="宋体" w:cs="宋体"/>
          <w:b/>
          <w:color w:val="auto"/>
          <w:sz w:val="21"/>
          <w:szCs w:val="21"/>
        </w:rPr>
        <w:t xml:space="preserve">对投标人的机器码检查</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机器码检查中，出现不同投标人投标文件机器码一致情形的，投标文件将被认定为无效投标；</w:t>
      </w:r>
      <w:r/>
    </w:p>
    <w:p>
      <w:pPr>
        <w:pStyle w:val="1060"/>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7</w:t>
      </w:r>
      <w:r>
        <w:rPr>
          <w:rFonts w:hint="eastAsia" w:ascii="宋体" w:hAnsi="宋体" w:cs="宋体"/>
          <w:b/>
          <w:color w:val="auto"/>
          <w:sz w:val="21"/>
          <w:szCs w:val="21"/>
        </w:rPr>
        <w:t xml:space="preserve">.有关监督部门将对招投标全过程进行监督。</w:t>
      </w:r>
      <w:r/>
    </w:p>
    <w:p>
      <w:pPr>
        <w:pStyle w:val="1060"/>
        <w:ind w:left="0" w:firstLine="422"/>
        <w:spacing w:line="360" w:lineRule="auto"/>
        <w:rPr>
          <w:rFonts w:ascii="宋体" w:hAnsi="宋体" w:cs="宋体"/>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8</w:t>
      </w:r>
      <w:r>
        <w:rPr>
          <w:rFonts w:hint="eastAsia" w:ascii="宋体" w:hAnsi="宋体" w:cs="宋体"/>
          <w:b/>
          <w:color w:val="auto"/>
          <w:sz w:val="21"/>
          <w:szCs w:val="21"/>
        </w:rPr>
        <w:t xml:space="preserve">.未尽事宜：</w:t>
      </w:r>
      <w:r>
        <w:rPr>
          <w:rFonts w:hint="eastAsia" w:ascii="宋体" w:hAnsi="宋体" w:cs="宋体"/>
          <w:color w:val="auto"/>
          <w:sz w:val="21"/>
          <w:szCs w:val="21"/>
        </w:rPr>
        <w:t xml:space="preserve">按《中华人民共和国政府采购法》及其他有关的法律法规的规定执行。</w:t>
      </w:r>
      <w:r/>
    </w:p>
    <w:p>
      <w:pPr>
        <w:pStyle w:val="1060"/>
        <w:ind w:left="0" w:firstLine="0"/>
        <w:spacing w:line="360" w:lineRule="auto"/>
        <w:rPr>
          <w:rFonts w:ascii="宋体" w:hAnsi="宋体" w:cs="宋体"/>
          <w:color w:val="auto"/>
          <w:sz w:val="21"/>
          <w:szCs w:val="21"/>
        </w:rPr>
      </w:pPr>
      <w:r>
        <w:rPr>
          <w:rFonts w:ascii="宋体" w:hAnsi="宋体" w:cs="宋体"/>
          <w:color w:val="auto"/>
          <w:sz w:val="21"/>
          <w:szCs w:val="21"/>
        </w:rPr>
      </w:r>
      <w:r/>
    </w:p>
    <w:p>
      <w:pPr>
        <w:pStyle w:val="827"/>
        <w:ind w:left="0" w:firstLine="0"/>
        <w:jc w:val="center"/>
        <w:rPr>
          <w:rFonts w:ascii="宋体" w:hAnsi="宋体"/>
          <w:color w:val="auto"/>
          <w:sz w:val="21"/>
          <w:szCs w:val="21"/>
          <w:lang w:val="zh-CN"/>
        </w:rPr>
      </w:pPr>
      <w:r/>
      <w:bookmarkStart w:id="46" w:name="_Toc7264"/>
      <w:r/>
      <w:bookmarkStart w:id="47" w:name="_Toc24711"/>
      <w:r>
        <w:rPr>
          <w:rFonts w:hint="eastAsia" w:ascii="宋体" w:hAnsi="宋体"/>
          <w:b/>
          <w:color w:val="auto"/>
          <w:sz w:val="44"/>
          <w:szCs w:val="22"/>
        </w:rPr>
        <w:br w:type="page" w:clear="all"/>
      </w:r>
      <w:bookmarkStart w:id="48" w:name="_Toc762"/>
      <w:r>
        <w:rPr>
          <w:rFonts w:hint="eastAsia" w:ascii="宋体" w:hAnsi="宋体"/>
          <w:b/>
          <w:color w:val="auto"/>
          <w:sz w:val="44"/>
          <w:szCs w:val="22"/>
        </w:rPr>
        <w:t xml:space="preserve">第三章  </w:t>
      </w:r>
      <w:bookmarkStart w:id="49" w:name="投标文件格式"/>
      <w:r/>
      <w:bookmarkEnd w:id="49"/>
      <w:r>
        <w:rPr>
          <w:rFonts w:hint="eastAsia" w:ascii="宋体" w:hAnsi="宋体"/>
          <w:b/>
          <w:color w:val="auto"/>
          <w:sz w:val="44"/>
          <w:szCs w:val="22"/>
        </w:rPr>
        <w:t xml:space="preserve">投标文件格式</w:t>
      </w:r>
      <w:bookmarkEnd w:id="46"/>
      <w:r/>
      <w:bookmarkEnd w:id="47"/>
      <w:r/>
      <w:bookmarkEnd w:id="48"/>
      <w:r/>
      <w:r/>
    </w:p>
    <w:p>
      <w:pPr>
        <w:ind w:left="0"/>
        <w:spacing w:line="440" w:lineRule="exact"/>
        <w:rPr>
          <w:rFonts w:ascii="宋体" w:hAnsi="宋体"/>
          <w:b/>
          <w:color w:val="auto"/>
          <w:sz w:val="21"/>
          <w:szCs w:val="21"/>
        </w:rPr>
      </w:pPr>
      <w:r>
        <w:rPr>
          <w:rFonts w:ascii="宋体" w:hAnsi="宋体"/>
          <w:b/>
          <w:color w:val="auto"/>
          <w:sz w:val="21"/>
          <w:szCs w:val="21"/>
        </w:rPr>
        <w:t xml:space="preserve">说明：</w:t>
      </w:r>
      <w:r/>
    </w:p>
    <w:p>
      <w:pPr>
        <w:pStyle w:val="1060"/>
        <w:ind w:left="0" w:firstLine="420"/>
        <w:spacing w:line="440" w:lineRule="exact"/>
        <w:rPr>
          <w:rFonts w:ascii="宋体" w:hAnsi="宋体"/>
          <w:b/>
          <w:color w:val="auto"/>
          <w:sz w:val="21"/>
          <w:szCs w:val="21"/>
        </w:rPr>
      </w:pPr>
      <w:r>
        <w:rPr>
          <w:rFonts w:ascii="宋体" w:hAnsi="宋体"/>
          <w:color w:val="auto"/>
          <w:sz w:val="21"/>
          <w:szCs w:val="21"/>
        </w:rPr>
        <w:t xml:space="preserve">对本章所有的投标书格式，投标方可根据自身情况进行补充和修改，但补充和修改不得造成与本格式内容有实质性的违背。</w:t>
      </w:r>
      <w:r/>
    </w:p>
    <w:p>
      <w:pPr>
        <w:ind w:left="0"/>
        <w:rPr>
          <w:rFonts w:ascii="宋体" w:hAnsi="宋体"/>
          <w:b/>
          <w:color w:val="auto"/>
          <w:sz w:val="21"/>
          <w:szCs w:val="21"/>
        </w:rPr>
        <w:outlineLvl w:val="0"/>
      </w:pPr>
      <w:r/>
      <w:bookmarkStart w:id="50" w:name="_Toc3821"/>
      <w:r/>
      <w:bookmarkStart w:id="51" w:name="_Toc105397779"/>
      <w:r/>
      <w:bookmarkStart w:id="52" w:name="_Toc71810480"/>
      <w:r/>
      <w:bookmarkStart w:id="53" w:name="_Toc17036"/>
      <w:r/>
      <w:bookmarkStart w:id="54" w:name="_Toc19685"/>
      <w:r>
        <w:rPr>
          <w:rFonts w:hint="eastAsia" w:ascii="宋体" w:hAnsi="宋体"/>
          <w:b/>
          <w:color w:val="auto"/>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color w:val="auto"/>
          <w:sz w:val="21"/>
          <w:szCs w:val="21"/>
        </w:rPr>
      </w:pPr>
      <w:r>
        <w:rPr>
          <w:rFonts w:hint="eastAsia" w:ascii="宋体" w:hAnsi="宋体"/>
          <w:b/>
          <w:color w:val="auto"/>
          <w:sz w:val="21"/>
          <w:szCs w:val="21"/>
        </w:rPr>
        <w:t xml:space="preserve">投标函</w:t>
      </w:r>
      <w:r/>
    </w:p>
    <w:p>
      <w:pPr>
        <w:ind w:left="0"/>
        <w:spacing w:line="440" w:lineRule="exact"/>
        <w:rPr>
          <w:rFonts w:ascii="宋体" w:hAnsi="宋体"/>
          <w:color w:val="auto"/>
          <w:sz w:val="21"/>
          <w:szCs w:val="21"/>
          <w:lang w:val="zh-CN"/>
        </w:rPr>
      </w:pPr>
      <w:r>
        <w:rPr>
          <w:rFonts w:hint="eastAsia" w:ascii="宋体" w:hAnsi="宋体"/>
          <w:color w:val="auto"/>
          <w:sz w:val="21"/>
          <w:szCs w:val="21"/>
          <w:lang w:val="zh-CN"/>
        </w:rPr>
        <w:t xml:space="preserve">致：</w:t>
      </w:r>
      <w:r>
        <w:rPr>
          <w:rFonts w:hint="eastAsia" w:ascii="宋体" w:hAnsi="宋体"/>
          <w:color w:val="auto"/>
          <w:sz w:val="21"/>
          <w:szCs w:val="21"/>
          <w:u w:val="single"/>
          <w:lang w:val="zh-CN"/>
        </w:rPr>
        <w:t xml:space="preserve">苏州市政府集中采购中心</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我方收到贵中心</w:t>
      </w:r>
      <w:r>
        <w:rPr>
          <w:rFonts w:hint="eastAsia" w:ascii="宋体" w:hAnsi="宋体"/>
          <w:color w:val="auto"/>
          <w:sz w:val="21"/>
          <w:szCs w:val="21"/>
          <w:u w:val="single"/>
          <w:lang w:val="zh-CN"/>
        </w:rPr>
        <w:t xml:space="preserve">             </w:t>
      </w:r>
      <w:r>
        <w:rPr>
          <w:rFonts w:hint="eastAsia" w:ascii="宋体" w:hAnsi="宋体"/>
          <w:color w:val="auto"/>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1</w:t>
      </w:r>
      <w:r>
        <w:rPr>
          <w:rFonts w:ascii="宋体" w:hAnsi="宋体"/>
          <w:color w:val="auto"/>
          <w:sz w:val="21"/>
          <w:szCs w:val="21"/>
        </w:rPr>
        <w:t xml:space="preserve">.</w:t>
      </w:r>
      <w:r>
        <w:rPr>
          <w:rFonts w:hint="eastAsia" w:ascii="宋体" w:hAnsi="宋体"/>
          <w:color w:val="auto"/>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2</w:t>
      </w:r>
      <w:r>
        <w:rPr>
          <w:rFonts w:ascii="宋体" w:hAnsi="宋体"/>
          <w:color w:val="auto"/>
          <w:sz w:val="21"/>
          <w:szCs w:val="21"/>
        </w:rPr>
        <w:t xml:space="preserve">.</w:t>
      </w:r>
      <w:r>
        <w:rPr>
          <w:rFonts w:hint="eastAsia" w:ascii="宋体" w:hAnsi="宋体"/>
          <w:color w:val="auto"/>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3</w:t>
      </w:r>
      <w:r>
        <w:rPr>
          <w:rFonts w:ascii="宋体" w:hAnsi="宋体"/>
          <w:color w:val="auto"/>
          <w:sz w:val="21"/>
          <w:szCs w:val="21"/>
        </w:rPr>
        <w:t xml:space="preserve">.</w:t>
      </w:r>
      <w:r>
        <w:rPr>
          <w:rFonts w:hint="eastAsia" w:ascii="宋体" w:hAnsi="宋体"/>
          <w:color w:val="auto"/>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4</w:t>
      </w:r>
      <w:r>
        <w:rPr>
          <w:rFonts w:ascii="宋体" w:hAnsi="宋体"/>
          <w:color w:val="auto"/>
          <w:sz w:val="21"/>
          <w:szCs w:val="21"/>
        </w:rPr>
        <w:t xml:space="preserve">.</w:t>
      </w:r>
      <w:r>
        <w:rPr>
          <w:rFonts w:hint="eastAsia" w:ascii="宋体" w:hAnsi="宋体"/>
          <w:color w:val="auto"/>
          <w:sz w:val="21"/>
          <w:szCs w:val="21"/>
          <w:lang w:val="zh-CN"/>
        </w:rPr>
        <w:t xml:space="preserve">本投标书的有效期限为投标截止时间之日起90天。</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5</w:t>
      </w:r>
      <w:r>
        <w:rPr>
          <w:rFonts w:ascii="宋体" w:hAnsi="宋体"/>
          <w:color w:val="auto"/>
          <w:sz w:val="21"/>
          <w:szCs w:val="21"/>
        </w:rPr>
        <w:t xml:space="preserve">.</w:t>
      </w:r>
      <w:r>
        <w:rPr>
          <w:rFonts w:hint="eastAsia" w:ascii="宋体" w:hAnsi="宋体"/>
          <w:color w:val="auto"/>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color w:val="auto"/>
          <w:sz w:val="21"/>
          <w:szCs w:val="21"/>
          <w:lang w:val="zh-CN"/>
        </w:rPr>
      </w:pPr>
      <w:r>
        <w:rPr>
          <w:rFonts w:hint="eastAsia" w:ascii="宋体" w:hAnsi="宋体"/>
          <w:color w:val="auto"/>
          <w:sz w:val="21"/>
          <w:szCs w:val="21"/>
          <w:lang w:val="zh-CN"/>
        </w:rPr>
        <w:t xml:space="preserve">6</w:t>
      </w:r>
      <w:r>
        <w:rPr>
          <w:rFonts w:ascii="宋体" w:hAnsi="宋体"/>
          <w:color w:val="auto"/>
          <w:sz w:val="21"/>
          <w:szCs w:val="21"/>
        </w:rPr>
        <w:t xml:space="preserve">.</w:t>
      </w:r>
      <w:r>
        <w:rPr>
          <w:rFonts w:hint="eastAsia" w:ascii="宋体" w:hAnsi="宋体"/>
          <w:color w:val="auto"/>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7</w:t>
      </w:r>
      <w:r>
        <w:rPr>
          <w:rFonts w:ascii="宋体" w:hAnsi="宋体"/>
          <w:color w:val="auto"/>
          <w:sz w:val="21"/>
          <w:szCs w:val="21"/>
        </w:rPr>
        <w:t xml:space="preserve">.</w:t>
      </w:r>
      <w:r>
        <w:rPr>
          <w:rFonts w:hint="eastAsia" w:ascii="宋体" w:hAnsi="宋体"/>
          <w:color w:val="auto"/>
          <w:sz w:val="21"/>
          <w:szCs w:val="21"/>
          <w:lang w:val="zh-CN"/>
        </w:rPr>
        <w:t xml:space="preserve">我方承诺该项投标在开标后的全过程中保持有效，不作任何更改和变动。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8</w:t>
      </w:r>
      <w:r>
        <w:rPr>
          <w:rFonts w:ascii="宋体" w:hAnsi="宋体"/>
          <w:color w:val="auto"/>
          <w:sz w:val="21"/>
          <w:szCs w:val="21"/>
        </w:rPr>
        <w:t xml:space="preserve">.</w:t>
      </w:r>
      <w:r>
        <w:rPr>
          <w:rFonts w:hint="eastAsia" w:ascii="宋体" w:hAnsi="宋体"/>
          <w:color w:val="auto"/>
          <w:sz w:val="21"/>
          <w:szCs w:val="21"/>
          <w:lang w:val="zh-CN"/>
        </w:rPr>
        <w:t xml:space="preserve">我方承诺满足《中华人民共和国政府采购法》第二十二条规定的所有条件。</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9</w:t>
      </w:r>
      <w:r>
        <w:rPr>
          <w:rFonts w:ascii="宋体" w:hAnsi="宋体"/>
          <w:color w:val="auto"/>
          <w:sz w:val="21"/>
          <w:szCs w:val="21"/>
        </w:rPr>
        <w:t xml:space="preserve">.</w:t>
      </w:r>
      <w:r>
        <w:rPr>
          <w:rFonts w:hint="eastAsia" w:ascii="宋体" w:hAnsi="宋体"/>
          <w:color w:val="auto"/>
          <w:sz w:val="21"/>
          <w:szCs w:val="21"/>
          <w:lang w:val="zh-CN"/>
        </w:rPr>
        <w:t xml:space="preserve">与本投标有关的通讯地址:</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单   位：                                              联 系 人： </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地   址：                                              邮政编码： </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联系电话：                                             电子邮箱：</w:t>
      </w:r>
      <w:r/>
    </w:p>
    <w:p>
      <w:pPr>
        <w:ind w:left="0" w:firstLine="420"/>
        <w:spacing w:line="440" w:lineRule="exact"/>
        <w:rPr>
          <w:rFonts w:ascii="宋体" w:hAnsi="宋体"/>
          <w:color w:val="auto"/>
          <w:sz w:val="21"/>
          <w:szCs w:val="21"/>
        </w:rPr>
      </w:pPr>
      <w:r>
        <w:rPr>
          <w:rFonts w:hint="eastAsia" w:ascii="宋体" w:hAnsi="宋体"/>
          <w:color w:val="auto"/>
          <w:sz w:val="21"/>
          <w:szCs w:val="21"/>
          <w:lang w:val="zh-CN"/>
        </w:rPr>
        <w:t xml:space="preserve">                                      </w:t>
      </w:r>
      <w:r>
        <w:rPr>
          <w:rFonts w:ascii="宋体" w:hAnsi="宋体"/>
          <w:color w:val="auto"/>
          <w:sz w:val="21"/>
          <w:szCs w:val="21"/>
          <w:lang w:val="zh-CN"/>
        </w:rPr>
        <w:t xml:space="preserve">              </w:t>
      </w:r>
      <w:r>
        <w:rPr>
          <w:rFonts w:hint="eastAsia" w:ascii="宋体" w:hAnsi="宋体"/>
          <w:color w:val="auto"/>
          <w:sz w:val="21"/>
          <w:szCs w:val="21"/>
        </w:rPr>
        <w:t xml:space="preserve">投标人（盖章）： </w:t>
      </w:r>
      <w:r/>
    </w:p>
    <w:p>
      <w:pPr>
        <w:ind w:left="0" w:firstLine="420"/>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法定代表人或代理人（签字或盖章）：</w:t>
      </w:r>
      <w:r/>
    </w:p>
    <w:p>
      <w:pPr>
        <w:ind w:left="0" w:firstLine="420"/>
        <w:spacing w:line="440" w:lineRule="exact"/>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日    期：     年     月    日</w:t>
      </w:r>
      <w:r/>
    </w:p>
    <w:p>
      <w:pPr>
        <w:ind w:left="0"/>
        <w:rPr>
          <w:rFonts w:ascii="宋体" w:hAnsi="宋体"/>
          <w:b/>
          <w:color w:val="auto"/>
          <w:sz w:val="21"/>
          <w:szCs w:val="21"/>
        </w:rPr>
        <w:outlineLvl w:val="0"/>
      </w:pPr>
      <w:r>
        <w:rPr>
          <w:rFonts w:ascii="宋体" w:hAnsi="宋体"/>
          <w:b/>
          <w:color w:val="auto"/>
          <w:sz w:val="21"/>
          <w:szCs w:val="21"/>
        </w:rPr>
        <w:br w:type="page" w:clear="all"/>
      </w:r>
      <w:bookmarkStart w:id="55" w:name="_Toc2989"/>
      <w:r/>
      <w:bookmarkStart w:id="56" w:name="_Toc105397780"/>
      <w:r/>
      <w:bookmarkStart w:id="57" w:name="_Toc71810481"/>
      <w:r>
        <w:rPr>
          <w:rFonts w:ascii="宋体" w:hAnsi="宋体"/>
          <w:b/>
          <w:color w:val="auto"/>
          <w:sz w:val="21"/>
          <w:szCs w:val="21"/>
        </w:rPr>
        <w:t xml:space="preserve">附件2</w:t>
      </w:r>
      <w:r>
        <w:rPr>
          <w:rFonts w:hint="eastAsia" w:ascii="宋体" w:hAnsi="宋体"/>
          <w:b/>
          <w:color w:val="auto"/>
          <w:sz w:val="21"/>
          <w:szCs w:val="21"/>
        </w:rPr>
        <w:t xml:space="preserve">.</w:t>
      </w:r>
      <w:r>
        <w:rPr>
          <w:rFonts w:ascii="宋体" w:hAnsi="宋体"/>
          <w:b/>
          <w:color w:val="auto"/>
          <w:sz w:val="21"/>
          <w:szCs w:val="21"/>
        </w:rPr>
        <w:t xml:space="preserve">开标一览表</w:t>
      </w:r>
      <w:bookmarkEnd w:id="55"/>
      <w:r/>
      <w:bookmarkEnd w:id="56"/>
      <w:r/>
      <w:bookmarkEnd w:id="57"/>
      <w:r/>
      <w:r/>
    </w:p>
    <w:p>
      <w:pPr>
        <w:rPr>
          <w:rFonts w:ascii="宋体" w:hAnsi="宋体"/>
          <w:color w:val="auto"/>
          <w:sz w:val="21"/>
          <w:szCs w:val="21"/>
        </w:rPr>
      </w:pPr>
      <w:r>
        <w:rPr>
          <w:rFonts w:ascii="宋体" w:hAnsi="宋体"/>
          <w:color w:val="auto"/>
          <w:sz w:val="21"/>
          <w:szCs w:val="21"/>
        </w:rPr>
      </w:r>
      <w:r/>
    </w:p>
    <w:p>
      <w:pPr>
        <w:ind w:left="0"/>
        <w:jc w:val="center"/>
        <w:rPr>
          <w:rFonts w:ascii="宋体" w:hAnsi="宋体"/>
          <w:b/>
          <w:color w:val="auto"/>
          <w:sz w:val="21"/>
          <w:szCs w:val="21"/>
        </w:rPr>
      </w:pPr>
      <w:r>
        <w:rPr>
          <w:rFonts w:hint="eastAsia" w:ascii="宋体" w:hAnsi="宋体"/>
          <w:b/>
          <w:color w:val="auto"/>
          <w:sz w:val="21"/>
          <w:szCs w:val="21"/>
        </w:rPr>
        <w:t xml:space="preserve">开标一览表（总报价）</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投标人全称（加盖公章）：</w:t>
      </w:r>
      <w:bookmarkStart w:id="58" w:name="TBR"/>
      <w:r/>
      <w:bookmarkEnd w:id="58"/>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项目编号：  </w:t>
      </w:r>
      <w:bookmarkStart w:id="59" w:name="XMBH"/>
      <w:r/>
      <w:bookmarkEnd w:id="59"/>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分包号：</w:t>
      </w:r>
      <w:bookmarkStart w:id="60" w:name="FBH"/>
      <w:r/>
      <w:bookmarkEnd w:id="60"/>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rPr>
            </w:pPr>
            <w:r>
              <w:rPr>
                <w:rFonts w:hint="eastAsia" w:ascii="宋体" w:hAnsi="宋体" w:cs="Times New Roman"/>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color w:val="auto"/>
                <w:sz w:val="21"/>
                <w:szCs w:val="21"/>
              </w:rPr>
            </w:pPr>
            <w:r>
              <w:rPr>
                <w:rFonts w:hint="eastAsia" w:ascii="宋体" w:hAnsi="宋体" w:cs="Times New Roman"/>
                <w:color w:val="auto"/>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color w:val="auto"/>
                <w:sz w:val="21"/>
                <w:szCs w:val="21"/>
              </w:rPr>
            </w:pPr>
            <w:r>
              <w:rPr>
                <w:rFonts w:hint="eastAsia" w:ascii="宋体" w:hAnsi="宋体"/>
                <w:color w:val="auto"/>
                <w:sz w:val="21"/>
                <w:szCs w:val="21"/>
              </w:rPr>
              <w:t xml:space="preserve">小写：</w:t>
            </w:r>
            <w:bookmarkStart w:id="62" w:name="JEXX"/>
            <w:r/>
            <w:bookmarkEnd w:id="62"/>
            <w:r>
              <w:rPr>
                <w:rFonts w:hint="eastAsia" w:ascii="宋体" w:hAnsi="宋体"/>
                <w:color w:val="auto"/>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rPr>
            </w:pPr>
            <w:r>
              <w:rPr>
                <w:rFonts w:hint="eastAsia" w:ascii="宋体" w:hAnsi="宋体"/>
                <w:color w:val="auto"/>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olor w:val="auto"/>
                <w:sz w:val="21"/>
                <w:szCs w:val="21"/>
              </w:rPr>
            </w:pPr>
            <w:r/>
            <w:bookmarkStart w:id="63" w:name="JEDX"/>
            <w:r/>
            <w:bookmarkEnd w:id="63"/>
            <w:r/>
            <w:r/>
          </w:p>
        </w:tc>
      </w:tr>
    </w:tbl>
    <w:p>
      <w:pPr>
        <w:spacing w:line="600" w:lineRule="exact"/>
        <w:rPr>
          <w:rFonts w:ascii="宋体" w:hAnsi="宋体" w:cs="Times New Roman"/>
          <w:color w:val="auto"/>
          <w:sz w:val="21"/>
          <w:szCs w:val="21"/>
        </w:rPr>
      </w:pPr>
      <w:r>
        <w:rPr>
          <w:rFonts w:ascii="宋体" w:hAnsi="宋体" w:cs="Times New Roman"/>
          <w:color w:val="auto"/>
          <w:sz w:val="21"/>
          <w:szCs w:val="21"/>
        </w:rPr>
      </w:r>
      <w:r/>
    </w:p>
    <w:p>
      <w:pPr>
        <w:ind w:left="0"/>
        <w:jc w:val="left"/>
        <w:spacing w:line="360" w:lineRule="auto"/>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日期：   </w:t>
      </w:r>
      <w:bookmarkStart w:id="64" w:name="NF"/>
      <w:r/>
      <w:bookmarkEnd w:id="64"/>
      <w:r>
        <w:rPr>
          <w:rFonts w:hint="eastAsia" w:ascii="宋体" w:hAnsi="宋体"/>
          <w:color w:val="auto"/>
          <w:sz w:val="21"/>
          <w:szCs w:val="21"/>
        </w:rPr>
        <w:t xml:space="preserve"> 年 </w:t>
      </w:r>
      <w:bookmarkStart w:id="65" w:name="YF"/>
      <w:r/>
      <w:bookmarkEnd w:id="65"/>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月 </w:t>
      </w:r>
      <w:bookmarkStart w:id="66" w:name="RI"/>
      <w:r/>
      <w:bookmarkEnd w:id="66"/>
      <w:r>
        <w:rPr>
          <w:rFonts w:ascii="宋体" w:hAnsi="宋体"/>
          <w:color w:val="auto"/>
          <w:sz w:val="21"/>
          <w:szCs w:val="21"/>
        </w:rPr>
        <w:t xml:space="preserve"> </w:t>
      </w:r>
      <w:r>
        <w:rPr>
          <w:rFonts w:hint="eastAsia" w:ascii="宋体" w:hAnsi="宋体"/>
          <w:color w:val="auto"/>
          <w:sz w:val="21"/>
          <w:szCs w:val="21"/>
        </w:rPr>
        <w:t xml:space="preserve"> 日</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填写说明：</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1</w:t>
      </w:r>
      <w:r>
        <w:rPr>
          <w:rFonts w:ascii="宋体" w:hAnsi="宋体"/>
          <w:color w:val="auto"/>
          <w:sz w:val="21"/>
          <w:szCs w:val="21"/>
        </w:rPr>
        <w:t xml:space="preserve">.</w:t>
      </w:r>
      <w:r>
        <w:rPr>
          <w:rFonts w:hint="eastAsia" w:ascii="宋体" w:hAnsi="宋体"/>
          <w:color w:val="auto"/>
          <w:sz w:val="21"/>
          <w:szCs w:val="21"/>
          <w:lang w:val="zh-CN"/>
        </w:rPr>
        <w:t xml:space="preserve">开标一览表必须加盖投标人公章（复印件无效）。</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2</w:t>
      </w:r>
      <w:r>
        <w:rPr>
          <w:rFonts w:ascii="宋体" w:hAnsi="宋体"/>
          <w:color w:val="auto"/>
          <w:sz w:val="21"/>
          <w:szCs w:val="21"/>
        </w:rPr>
        <w:t xml:space="preserve">.</w:t>
      </w:r>
      <w:r>
        <w:rPr>
          <w:rFonts w:hint="eastAsia" w:ascii="宋体" w:hAnsi="宋体"/>
          <w:color w:val="auto"/>
          <w:sz w:val="21"/>
          <w:szCs w:val="21"/>
          <w:lang w:val="zh-CN"/>
        </w:rPr>
        <w:t xml:space="preserve">如有分包，投标人投任何一个包的标的，都需单独填写开标一览表。</w:t>
      </w:r>
      <w:r/>
    </w:p>
    <w:p>
      <w:pPr>
        <w:pStyle w:val="852"/>
        <w:rPr>
          <w:rFonts w:ascii="宋体" w:hAnsi="宋体"/>
          <w:color w:val="auto"/>
        </w:rPr>
      </w:pPr>
      <w:r>
        <w:rPr>
          <w:rFonts w:ascii="宋体" w:hAnsi="宋体"/>
          <w:color w:val="auto"/>
        </w:rPr>
      </w:r>
      <w:r/>
    </w:p>
    <w:p>
      <w:pPr>
        <w:ind w:left="0"/>
        <w:spacing w:line="440" w:lineRule="exact"/>
        <w:rPr>
          <w:rFonts w:ascii="宋体" w:hAnsi="宋体"/>
          <w:b/>
          <w:color w:val="auto"/>
          <w:sz w:val="21"/>
          <w:szCs w:val="21"/>
        </w:rPr>
      </w:pPr>
      <w:r/>
      <w:bookmarkStart w:id="67" w:name="_Toc241"/>
      <w:r/>
      <w:bookmarkStart w:id="68" w:name="_Toc7945"/>
      <w:r/>
      <w:bookmarkStart w:id="69" w:name="_Toc71810482"/>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pStyle w:val="852"/>
        <w:rPr>
          <w:color w:val="auto"/>
        </w:rPr>
      </w:pPr>
      <w:r>
        <w:rPr>
          <w:color w:val="auto"/>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rPr>
          <w:rFonts w:ascii="宋体" w:hAnsi="宋体"/>
          <w:b/>
          <w:color w:val="auto"/>
          <w:sz w:val="21"/>
          <w:szCs w:val="21"/>
        </w:rPr>
        <w:outlineLvl w:val="0"/>
      </w:pPr>
      <w:r/>
      <w:bookmarkStart w:id="70" w:name="_Toc20652"/>
      <w:r/>
      <w:bookmarkStart w:id="71" w:name="_Toc105397781"/>
      <w:r>
        <w:rPr>
          <w:rFonts w:ascii="宋体" w:hAnsi="宋体"/>
          <w:b/>
          <w:color w:val="auto"/>
          <w:sz w:val="21"/>
          <w:szCs w:val="21"/>
        </w:rPr>
        <w:t xml:space="preserve">附件3</w:t>
      </w:r>
      <w:bookmarkEnd w:id="67"/>
      <w:r/>
      <w:bookmarkEnd w:id="68"/>
      <w:r>
        <w:rPr>
          <w:rFonts w:hint="eastAsia" w:ascii="宋体" w:hAnsi="宋体"/>
          <w:b/>
          <w:color w:val="auto"/>
          <w:sz w:val="21"/>
          <w:szCs w:val="21"/>
        </w:rPr>
        <w:t xml:space="preserve">.公开分项报价</w:t>
      </w:r>
      <w:bookmarkEnd w:id="69"/>
      <w:r/>
      <w:bookmarkEnd w:id="70"/>
      <w:r/>
      <w:bookmarkEnd w:id="71"/>
      <w:r/>
      <w:r/>
    </w:p>
    <w:p>
      <w:pPr>
        <w:ind w:left="0"/>
        <w:jc w:val="center"/>
        <w:widowControl w:val="off"/>
        <w:rPr>
          <w:rFonts w:ascii="宋体" w:hAnsi="宋体"/>
          <w:b/>
          <w:color w:val="auto"/>
          <w:sz w:val="21"/>
          <w:szCs w:val="21"/>
        </w:rPr>
      </w:pPr>
      <w:r>
        <w:rPr>
          <w:rFonts w:hint="eastAsia" w:ascii="宋体" w:hAnsi="宋体"/>
          <w:b/>
          <w:color w:val="auto"/>
          <w:sz w:val="21"/>
          <w:szCs w:val="21"/>
        </w:rPr>
        <w:t xml:space="preserve">公开分项报价</w:t>
      </w:r>
      <w:r>
        <w:rPr>
          <w:rFonts w:ascii="宋体" w:hAnsi="宋体"/>
          <w:b/>
          <w:color w:val="auto"/>
          <w:sz w:val="21"/>
          <w:szCs w:val="21"/>
        </w:rPr>
        <w:t xml:space="preserve">（一）</w:t>
      </w:r>
      <w:r/>
    </w:p>
    <w:p>
      <w:pPr>
        <w:ind w:left="0"/>
        <w:jc w:val="center"/>
        <w:widowControl w:val="off"/>
        <w:rPr>
          <w:rFonts w:ascii="宋体" w:hAnsi="宋体"/>
          <w:color w:val="auto"/>
          <w:sz w:val="21"/>
          <w:szCs w:val="21"/>
          <w:u w:val="single"/>
        </w:rPr>
      </w:pPr>
      <w:r>
        <w:rPr>
          <w:rFonts w:ascii="宋体" w:hAnsi="宋体"/>
          <w:color w:val="auto"/>
          <w:sz w:val="21"/>
          <w:szCs w:val="21"/>
        </w:rPr>
        <w:t xml:space="preserve">（综合单价）</w:t>
      </w:r>
      <w:r/>
    </w:p>
    <w:p>
      <w:pPr>
        <w:ind w:left="0"/>
        <w:widowControl w:val="off"/>
        <w:rPr>
          <w:rFonts w:ascii="宋体" w:hAnsi="宋体"/>
          <w:color w:val="auto"/>
          <w:sz w:val="21"/>
          <w:szCs w:val="21"/>
        </w:rPr>
      </w:pPr>
      <w:r>
        <w:rPr>
          <w:rFonts w:hint="eastAsia" w:ascii="宋体" w:hAnsi="宋体"/>
          <w:color w:val="auto"/>
          <w:sz w:val="21"/>
          <w:szCs w:val="21"/>
        </w:rPr>
        <w:t xml:space="preserve">项目编号：</w:t>
      </w:r>
      <w:r>
        <w:rPr>
          <w:rFonts w:hint="eastAsia" w:ascii="宋体" w:hAnsi="宋体"/>
          <w:color w:val="auto"/>
          <w:sz w:val="21"/>
          <w:szCs w:val="21"/>
        </w:rPr>
        <w:t xml:space="preserve">_</w:t>
      </w:r>
      <w:r>
        <w:rPr>
          <w:rFonts w:ascii="宋体" w:hAnsi="宋体"/>
          <w:color w:val="auto"/>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响应</w:t>
            </w:r>
            <w:r>
              <w:rPr>
                <w:rFonts w:ascii="宋体" w:hAnsi="宋体" w:cs="Times New Roman"/>
                <w:color w:val="auto"/>
                <w:sz w:val="21"/>
                <w:szCs w:val="21"/>
              </w:rPr>
              <w:t xml:space="preserve">总价（人数×综合单价×</w:t>
            </w:r>
            <w:r>
              <w:rPr>
                <w:rFonts w:hint="eastAsia" w:ascii="宋体" w:hAnsi="宋体" w:cs="Times New Roman"/>
                <w:color w:val="auto"/>
                <w:sz w:val="21"/>
                <w:szCs w:val="21"/>
                <w:u w:val="single"/>
              </w:rPr>
              <w:t xml:space="preserve">   </w:t>
            </w:r>
            <w:r>
              <w:rPr>
                <w:rFonts w:ascii="宋体" w:hAnsi="宋体" w:cs="Times New Roman"/>
                <w:color w:val="auto"/>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bl>
    <w:p>
      <w:pPr>
        <w:ind w:left="1026" w:firstLine="4830"/>
        <w:jc w:val="left"/>
        <w:rPr>
          <w:rFonts w:ascii="宋体" w:hAnsi="宋体"/>
          <w:color w:val="auto"/>
          <w:sz w:val="21"/>
          <w:szCs w:val="21"/>
        </w:rPr>
      </w:pPr>
      <w:r>
        <w:rPr>
          <w:rFonts w:ascii="宋体" w:hAnsi="宋体"/>
          <w:color w:val="auto"/>
          <w:sz w:val="21"/>
          <w:szCs w:val="21"/>
        </w:rPr>
        <w:t xml:space="preserve">投标人（盖章）： </w:t>
      </w:r>
      <w:r/>
    </w:p>
    <w:p>
      <w:pPr>
        <w:ind w:left="1026" w:firstLine="4830"/>
        <w:jc w:val="left"/>
        <w:rPr>
          <w:rFonts w:ascii="宋体" w:hAnsi="宋体"/>
          <w:color w:val="auto"/>
          <w:sz w:val="21"/>
          <w:szCs w:val="21"/>
        </w:rPr>
      </w:pPr>
      <w:r>
        <w:rPr>
          <w:rFonts w:ascii="宋体" w:hAnsi="宋体"/>
          <w:color w:val="auto"/>
          <w:sz w:val="21"/>
          <w:szCs w:val="21"/>
        </w:rPr>
        <w:t xml:space="preserve">法定代表人或代理人（签字或盖章）：</w:t>
      </w:r>
      <w:r/>
    </w:p>
    <w:p>
      <w:pPr>
        <w:ind w:left="1026" w:firstLine="4830"/>
        <w:jc w:val="left"/>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right="480"/>
        <w:jc w:val="center"/>
        <w:rPr>
          <w:rFonts w:ascii="宋体"/>
          <w:color w:val="auto"/>
          <w:sz w:val="22"/>
          <w:szCs w:val="22"/>
        </w:rPr>
      </w:pPr>
      <w:r>
        <w:rPr>
          <w:rFonts w:ascii="宋体"/>
          <w:color w:val="auto"/>
          <w:sz w:val="22"/>
          <w:szCs w:val="22"/>
        </w:rPr>
        <w:t xml:space="preserve">   </w:t>
      </w:r>
      <w:r>
        <w:rPr>
          <w:rFonts w:hint="eastAsia" w:ascii="宋体" w:hAnsi="宋体"/>
          <w:b/>
          <w:bCs/>
          <w:color w:val="auto"/>
          <w:sz w:val="21"/>
          <w:szCs w:val="21"/>
        </w:rPr>
        <w:t xml:space="preserve">公开分项报价</w:t>
      </w:r>
      <w:r>
        <w:rPr>
          <w:rFonts w:ascii="宋体" w:hAnsi="宋体"/>
          <w:b/>
          <w:bCs/>
          <w:color w:val="auto"/>
          <w:sz w:val="21"/>
          <w:szCs w:val="21"/>
        </w:rPr>
        <w:t xml:space="preserve">（二）</w:t>
      </w:r>
      <w:r/>
    </w:p>
    <w:p>
      <w:pPr>
        <w:ind w:left="0" w:firstLine="4200"/>
        <w:widowControl w:val="off"/>
        <w:rPr>
          <w:rFonts w:ascii="宋体" w:hAnsi="宋体"/>
          <w:color w:val="auto"/>
          <w:sz w:val="21"/>
          <w:szCs w:val="21"/>
        </w:rPr>
      </w:pPr>
      <w:r>
        <w:rPr>
          <w:rFonts w:ascii="宋体" w:hAnsi="宋体"/>
          <w:color w:val="auto"/>
          <w:sz w:val="21"/>
          <w:szCs w:val="21"/>
        </w:rPr>
        <w:t xml:space="preserve">（分项报价表）</w:t>
      </w:r>
      <w:r/>
    </w:p>
    <w:p>
      <w:pPr>
        <w:ind w:left="0"/>
        <w:widowControl w:val="off"/>
        <w:rPr>
          <w:rFonts w:ascii="宋体" w:hAnsi="宋体"/>
          <w:color w:val="auto"/>
          <w:sz w:val="21"/>
          <w:szCs w:val="21"/>
        </w:rPr>
      </w:pPr>
      <w:r>
        <w:rPr>
          <w:rFonts w:hint="eastAsia" w:ascii="宋体" w:hAnsi="宋体"/>
          <w:color w:val="auto"/>
          <w:sz w:val="21"/>
          <w:szCs w:val="21"/>
        </w:rPr>
        <w:t xml:space="preserve">项目编号：</w:t>
      </w:r>
      <w:r>
        <w:rPr>
          <w:rFonts w:hint="eastAsia" w:ascii="宋体" w:hAnsi="宋体"/>
          <w:color w:val="auto"/>
          <w:sz w:val="21"/>
          <w:szCs w:val="21"/>
        </w:rPr>
        <w:t xml:space="preserve">_</w:t>
      </w:r>
      <w:r>
        <w:rPr>
          <w:rFonts w:ascii="宋体" w:hAnsi="宋体"/>
          <w:color w:val="auto"/>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color w:val="auto"/>
                <w:sz w:val="21"/>
                <w:szCs w:val="21"/>
              </w:rPr>
            </w:pPr>
            <w:r>
              <w:rPr>
                <w:rFonts w:ascii="宋体" w:hAnsi="宋体" w:cs="Times New Roman"/>
                <w:b/>
                <w:color w:val="auto"/>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color w:val="auto"/>
                <w:sz w:val="21"/>
                <w:szCs w:val="21"/>
              </w:rPr>
            </w:pPr>
            <w:r>
              <w:rPr>
                <w:rFonts w:ascii="宋体" w:hAnsi="宋体" w:cs="Times New Roman"/>
                <w:color w:val="auto"/>
                <w:sz w:val="21"/>
                <w:szCs w:val="21"/>
              </w:rPr>
              <w:t xml:space="preserve">大写：人民币</w:t>
            </w:r>
            <w:r/>
          </w:p>
        </w:tc>
      </w:tr>
    </w:tbl>
    <w:p>
      <w:pPr>
        <w:ind w:left="1026" w:firstLine="4830"/>
        <w:jc w:val="left"/>
        <w:rPr>
          <w:rFonts w:ascii="宋体" w:hAnsi="宋体"/>
          <w:color w:val="auto"/>
          <w:sz w:val="21"/>
          <w:szCs w:val="21"/>
        </w:rPr>
      </w:pPr>
      <w:r>
        <w:rPr>
          <w:rFonts w:ascii="宋体" w:hAnsi="宋体"/>
          <w:color w:val="auto"/>
          <w:sz w:val="21"/>
          <w:szCs w:val="21"/>
        </w:rPr>
        <w:t xml:space="preserve">投标人（盖章）： </w:t>
      </w:r>
      <w:r/>
    </w:p>
    <w:p>
      <w:pPr>
        <w:ind w:left="1026" w:firstLine="4830"/>
        <w:jc w:val="left"/>
        <w:rPr>
          <w:rFonts w:ascii="宋体" w:hAnsi="宋体"/>
          <w:color w:val="auto"/>
          <w:sz w:val="21"/>
          <w:szCs w:val="21"/>
        </w:rPr>
      </w:pPr>
      <w:r>
        <w:rPr>
          <w:rFonts w:ascii="宋体" w:hAnsi="宋体"/>
          <w:color w:val="auto"/>
          <w:sz w:val="21"/>
          <w:szCs w:val="21"/>
        </w:rPr>
        <w:t xml:space="preserve">法定代表人或代理人（签字或盖章）：</w:t>
      </w:r>
      <w:r/>
    </w:p>
    <w:p>
      <w:pPr>
        <w:ind w:left="1026" w:firstLine="4830"/>
        <w:jc w:val="left"/>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注：</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w:t>
      </w:r>
      <w:r>
        <w:rPr>
          <w:rFonts w:hint="eastAsia" w:ascii="宋体" w:hAnsi="宋体"/>
          <w:color w:val="auto"/>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w:t>
      </w:r>
      <w:r>
        <w:rPr>
          <w:rFonts w:hint="eastAsia" w:ascii="宋体" w:hAnsi="宋体"/>
          <w:color w:val="auto"/>
          <w:sz w:val="21"/>
          <w:szCs w:val="21"/>
        </w:rPr>
        <w:t xml:space="preserve">凡涉及到的费用应按劳动法规定执行。</w:t>
      </w:r>
      <w:r/>
    </w:p>
    <w:p>
      <w:pPr>
        <w:ind w:left="0"/>
        <w:spacing w:line="360" w:lineRule="auto"/>
        <w:widowControl w:val="off"/>
        <w:rPr>
          <w:rFonts w:ascii="宋体" w:hAnsi="宋体"/>
          <w:b/>
          <w:color w:val="auto"/>
          <w:sz w:val="21"/>
          <w:szCs w:val="21"/>
        </w:rPr>
      </w:pPr>
      <w:r>
        <w:rPr>
          <w:rFonts w:hint="eastAsia" w:ascii="宋体" w:hAnsi="宋体"/>
          <w:color w:val="auto"/>
          <w:sz w:val="21"/>
          <w:szCs w:val="21"/>
        </w:rPr>
        <w:t xml:space="preserve">3</w:t>
      </w:r>
      <w:r>
        <w:rPr>
          <w:rFonts w:ascii="宋体" w:hAnsi="宋体"/>
          <w:color w:val="auto"/>
          <w:sz w:val="21"/>
          <w:szCs w:val="21"/>
        </w:rPr>
        <w:t xml:space="preserve">.</w:t>
      </w:r>
      <w:r>
        <w:rPr>
          <w:rFonts w:hint="eastAsia" w:ascii="宋体" w:hAnsi="宋体"/>
          <w:color w:val="auto"/>
          <w:sz w:val="21"/>
          <w:szCs w:val="21"/>
        </w:rPr>
        <w:t xml:space="preserve">本项目人员的月工资标准不得低于苏州市最低工资标准要求，并按我国《劳动合同法》要求签订劳动合同。</w:t>
      </w:r>
      <w:r>
        <w:rPr>
          <w:rFonts w:hint="eastAsia" w:ascii="宋体" w:hAnsi="宋体"/>
          <w:b/>
          <w:color w:val="auto"/>
          <w:sz w:val="21"/>
          <w:szCs w:val="21"/>
        </w:rPr>
        <w:t xml:space="preserve">遇到法律法规规定的最低工资调整，其中人工费用相应浮动，由供应商自行承担。</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4</w:t>
      </w:r>
      <w:r>
        <w:rPr>
          <w:rFonts w:ascii="宋体" w:hAnsi="宋体"/>
          <w:color w:val="auto"/>
          <w:sz w:val="21"/>
          <w:szCs w:val="21"/>
        </w:rPr>
        <w:t xml:space="preserve">.</w:t>
      </w:r>
      <w:r>
        <w:rPr>
          <w:rFonts w:hint="eastAsia" w:ascii="宋体" w:hAnsi="宋体"/>
          <w:color w:val="auto"/>
          <w:sz w:val="21"/>
          <w:szCs w:val="21"/>
        </w:rPr>
        <w:t xml:space="preserve">本项目所有人员须按国家规定缴纳员工的社会保险。</w:t>
      </w:r>
      <w:r/>
    </w:p>
    <w:p>
      <w:pPr>
        <w:ind w:left="0"/>
        <w:spacing w:line="360" w:lineRule="auto"/>
        <w:widowControl w:val="off"/>
        <w:rPr>
          <w:rFonts w:ascii="宋体" w:hAnsi="宋体"/>
          <w:bCs/>
          <w:color w:val="auto"/>
          <w:sz w:val="21"/>
          <w:szCs w:val="21"/>
        </w:rPr>
      </w:pPr>
      <w:r>
        <w:rPr>
          <w:rFonts w:hint="eastAsia" w:ascii="宋体" w:hAnsi="宋体"/>
          <w:color w:val="auto"/>
          <w:sz w:val="21"/>
          <w:szCs w:val="21"/>
        </w:rPr>
        <w:t xml:space="preserve">5</w:t>
      </w:r>
      <w:r>
        <w:rPr>
          <w:rFonts w:ascii="宋体" w:hAnsi="宋体"/>
          <w:color w:val="auto"/>
          <w:sz w:val="21"/>
          <w:szCs w:val="21"/>
        </w:rPr>
        <w:t xml:space="preserve">.</w:t>
      </w:r>
      <w:r>
        <w:rPr>
          <w:rFonts w:hint="eastAsia" w:ascii="宋体" w:hAnsi="宋体"/>
          <w:color w:val="auto"/>
          <w:sz w:val="21"/>
          <w:szCs w:val="21"/>
        </w:rPr>
        <w:t xml:space="preserve">分项报价条目举例如下：劳保、损耗、人工、办公设备、服装、通讯器材、巡检器材、税金、维护、利</w:t>
      </w:r>
      <w:r>
        <w:rPr>
          <w:rFonts w:hint="eastAsia" w:ascii="宋体" w:hAnsi="宋体"/>
          <w:bCs/>
          <w:color w:val="auto"/>
          <w:sz w:val="21"/>
          <w:szCs w:val="21"/>
        </w:rPr>
        <w:t xml:space="preserve">润等各项费用等等，条目可自行添加或删除。</w:t>
      </w:r>
      <w:r/>
    </w:p>
    <w:p>
      <w:pPr>
        <w:ind w:left="0"/>
        <w:spacing w:line="360" w:lineRule="auto"/>
        <w:widowControl w:val="off"/>
        <w:rPr>
          <w:rFonts w:ascii="宋体" w:hAnsi="宋体"/>
          <w:bCs/>
          <w:color w:val="auto"/>
          <w:sz w:val="21"/>
          <w:szCs w:val="21"/>
        </w:rPr>
      </w:pPr>
      <w:r>
        <w:rPr>
          <w:rFonts w:hint="eastAsia" w:ascii="宋体" w:hAnsi="宋体"/>
          <w:bCs/>
          <w:color w:val="auto"/>
          <w:sz w:val="21"/>
          <w:szCs w:val="21"/>
        </w:rPr>
        <w:t xml:space="preserve">6</w:t>
      </w:r>
      <w:r>
        <w:rPr>
          <w:rFonts w:ascii="宋体" w:hAnsi="宋体"/>
          <w:color w:val="auto"/>
          <w:sz w:val="21"/>
          <w:szCs w:val="21"/>
        </w:rPr>
        <w:t xml:space="preserve">.</w:t>
      </w:r>
      <w:r>
        <w:rPr>
          <w:rFonts w:hint="eastAsia" w:ascii="宋体" w:hAnsi="宋体"/>
          <w:bCs/>
          <w:color w:val="auto"/>
          <w:sz w:val="21"/>
          <w:szCs w:val="21"/>
        </w:rPr>
        <w:t xml:space="preserve">如投标文件报价未按上述</w:t>
      </w:r>
      <w:r>
        <w:rPr>
          <w:rFonts w:ascii="宋体" w:hAnsi="宋体"/>
          <w:bCs/>
          <w:color w:val="auto"/>
          <w:sz w:val="21"/>
          <w:szCs w:val="21"/>
        </w:rPr>
        <w:t xml:space="preserve">2</w:t>
      </w:r>
      <w:r>
        <w:rPr>
          <w:rFonts w:hint="eastAsia" w:ascii="宋体" w:hAnsi="宋体"/>
          <w:bCs/>
          <w:color w:val="auto"/>
          <w:sz w:val="21"/>
          <w:szCs w:val="21"/>
        </w:rPr>
        <w:t xml:space="preserve">-5项规定要求的，投标文件无效。</w:t>
      </w:r>
      <w:r/>
    </w:p>
    <w:p>
      <w:pPr>
        <w:ind w:left="0"/>
        <w:spacing w:line="360" w:lineRule="auto"/>
        <w:widowControl w:val="off"/>
        <w:rPr>
          <w:rFonts w:ascii="宋体" w:hAnsi="宋体"/>
          <w:color w:val="auto"/>
          <w:sz w:val="21"/>
          <w:szCs w:val="21"/>
        </w:rPr>
      </w:pPr>
      <w:r>
        <w:rPr>
          <w:rFonts w:hint="eastAsia" w:ascii="宋体" w:hAnsi="宋体"/>
          <w:bCs/>
          <w:color w:val="auto"/>
          <w:sz w:val="21"/>
          <w:szCs w:val="21"/>
        </w:rPr>
        <w:t xml:space="preserve">7</w:t>
      </w:r>
      <w:r>
        <w:rPr>
          <w:rFonts w:ascii="宋体" w:hAnsi="宋体"/>
          <w:color w:val="auto"/>
          <w:sz w:val="21"/>
          <w:szCs w:val="21"/>
        </w:rPr>
        <w:t xml:space="preserve">.</w:t>
      </w:r>
      <w:r>
        <w:rPr>
          <w:rFonts w:hint="eastAsia" w:ascii="宋体" w:hAnsi="宋体"/>
          <w:bCs/>
          <w:color w:val="auto"/>
          <w:sz w:val="21"/>
          <w:szCs w:val="21"/>
        </w:rPr>
        <w:t xml:space="preserve">若事</w:t>
      </w:r>
      <w:r>
        <w:rPr>
          <w:rFonts w:hint="eastAsia" w:ascii="宋体" w:hAnsi="宋体"/>
          <w:color w:val="auto"/>
          <w:sz w:val="21"/>
          <w:szCs w:val="21"/>
        </w:rPr>
        <w:t xml:space="preserve">项较多，供应商可根据实际情况另纸说明。</w:t>
      </w:r>
      <w:r/>
    </w:p>
    <w:p>
      <w:pPr>
        <w:ind w:left="0" w:right="-200"/>
        <w:jc w:val="left"/>
        <w:spacing w:line="360" w:lineRule="auto"/>
        <w:widowControl w:val="off"/>
        <w:rPr>
          <w:rFonts w:ascii="宋体" w:hAnsi="宋体"/>
          <w:color w:val="auto"/>
          <w:sz w:val="21"/>
          <w:szCs w:val="21"/>
        </w:rPr>
      </w:pPr>
      <w:r>
        <w:rPr>
          <w:rFonts w:ascii="宋体" w:hAnsi="宋体"/>
          <w:color w:val="auto"/>
          <w:sz w:val="21"/>
          <w:szCs w:val="21"/>
        </w:rPr>
        <w:t xml:space="preserve"> </w:t>
      </w:r>
      <w:r/>
    </w:p>
    <w:p>
      <w:pPr>
        <w:pStyle w:val="885"/>
        <w:ind w:left="400" w:firstLine="400"/>
        <w:rPr>
          <w:color w:val="auto"/>
        </w:rPr>
      </w:pPr>
      <w:r>
        <w:rPr>
          <w:color w:val="auto"/>
        </w:rPr>
      </w:r>
      <w:r/>
    </w:p>
    <w:p>
      <w:pPr>
        <w:ind w:left="0"/>
        <w:jc w:val="center"/>
        <w:spacing w:line="360" w:lineRule="auto"/>
        <w:widowControl w:val="off"/>
        <w:rPr>
          <w:rFonts w:ascii="宋体" w:hAnsi="宋体"/>
          <w:color w:val="auto"/>
          <w:sz w:val="21"/>
          <w:szCs w:val="21"/>
        </w:rPr>
      </w:pPr>
      <w:r>
        <w:rPr>
          <w:rFonts w:ascii="宋体" w:hAnsi="宋体"/>
          <w:color w:val="auto"/>
          <w:sz w:val="21"/>
          <w:szCs w:val="21"/>
        </w:rPr>
      </w:r>
      <w:r/>
    </w:p>
    <w:p>
      <w:pPr>
        <w:ind w:left="0"/>
        <w:rPr>
          <w:rFonts w:ascii="宋体" w:hAnsi="宋体"/>
          <w:color w:val="auto"/>
          <w:sz w:val="21"/>
          <w:szCs w:val="21"/>
        </w:rPr>
        <w:outlineLvl w:val="0"/>
      </w:pPr>
      <w:r>
        <w:rPr>
          <w:rFonts w:ascii="宋体" w:hAnsi="宋体"/>
          <w:b/>
          <w:color w:val="auto"/>
          <w:sz w:val="21"/>
          <w:szCs w:val="21"/>
        </w:rPr>
        <w:br w:type="page" w:clear="all"/>
      </w:r>
      <w:bookmarkStart w:id="72" w:name="_Toc14560"/>
      <w:r/>
      <w:bookmarkStart w:id="73" w:name="_Toc71810483"/>
      <w:r/>
      <w:bookmarkStart w:id="74" w:name="_Toc105397782"/>
      <w:r>
        <w:rPr>
          <w:rFonts w:ascii="宋体" w:hAnsi="宋体"/>
          <w:b/>
          <w:color w:val="auto"/>
          <w:sz w:val="21"/>
          <w:szCs w:val="21"/>
        </w:rPr>
        <w:t xml:space="preserve">附件4</w:t>
      </w:r>
      <w:r>
        <w:rPr>
          <w:rFonts w:hint="eastAsia" w:ascii="宋体" w:hAnsi="宋体"/>
          <w:b/>
          <w:color w:val="auto"/>
          <w:sz w:val="21"/>
          <w:szCs w:val="21"/>
        </w:rPr>
        <w:t xml:space="preserve">.</w:t>
      </w:r>
      <w:r>
        <w:rPr>
          <w:rFonts w:ascii="宋体" w:hAnsi="宋体"/>
          <w:b/>
          <w:color w:val="auto"/>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color w:val="auto"/>
          <w:sz w:val="21"/>
          <w:szCs w:val="21"/>
        </w:rPr>
      </w:pPr>
      <w:r>
        <w:rPr>
          <w:rFonts w:ascii="宋体" w:hAnsi="宋体"/>
          <w:b/>
          <w:color w:val="auto"/>
          <w:sz w:val="21"/>
          <w:szCs w:val="21"/>
        </w:rPr>
        <w:t xml:space="preserve">法定代表人授权委托书</w:t>
      </w:r>
      <w:r/>
    </w:p>
    <w:p>
      <w:pPr>
        <w:ind w:left="0" w:firstLine="420"/>
        <w:spacing w:line="360" w:lineRule="auto"/>
        <w:rPr>
          <w:rFonts w:ascii="宋体" w:hAnsi="宋体"/>
          <w:color w:val="auto"/>
          <w:sz w:val="21"/>
          <w:szCs w:val="21"/>
        </w:rPr>
      </w:pPr>
      <w:r>
        <w:rPr>
          <w:rFonts w:ascii="宋体" w:hAnsi="宋体"/>
          <w:color w:val="auto"/>
          <w:sz w:val="21"/>
          <w:szCs w:val="21"/>
        </w:rPr>
        <w:t xml:space="preserve">本授权委托书声明：  我 </w:t>
      </w:r>
      <w:r>
        <w:rPr>
          <w:rFonts w:ascii="宋体" w:hAnsi="宋体"/>
          <w:color w:val="auto"/>
          <w:sz w:val="21"/>
          <w:szCs w:val="21"/>
          <w:u w:val="single"/>
        </w:rPr>
        <w:t xml:space="preserve">       </w:t>
      </w:r>
      <w:r>
        <w:rPr>
          <w:rFonts w:ascii="宋体" w:hAnsi="宋体"/>
          <w:color w:val="auto"/>
          <w:sz w:val="21"/>
          <w:szCs w:val="21"/>
        </w:rPr>
        <w:t xml:space="preserve">（姓名）系</w:t>
      </w:r>
      <w:r>
        <w:rPr>
          <w:rFonts w:ascii="宋体" w:hAnsi="宋体"/>
          <w:color w:val="auto"/>
          <w:sz w:val="21"/>
          <w:szCs w:val="21"/>
          <w:u w:val="single"/>
        </w:rPr>
        <w:t xml:space="preserve">            </w:t>
      </w:r>
      <w:r>
        <w:rPr>
          <w:rFonts w:hint="eastAsia" w:ascii="宋体" w:hAnsi="宋体"/>
          <w:color w:val="auto"/>
          <w:sz w:val="21"/>
          <w:szCs w:val="21"/>
          <w:u w:val="single"/>
        </w:rPr>
        <w:t xml:space="preserve">（</w:t>
      </w:r>
      <w:r>
        <w:rPr>
          <w:rFonts w:ascii="宋体" w:hAnsi="宋体"/>
          <w:color w:val="auto"/>
          <w:sz w:val="21"/>
          <w:szCs w:val="21"/>
        </w:rPr>
        <w:t xml:space="preserve">投标人名称）的法定代表人，现授权委托</w:t>
      </w:r>
      <w:r>
        <w:rPr>
          <w:rFonts w:ascii="宋体" w:hAnsi="宋体"/>
          <w:color w:val="auto"/>
          <w:sz w:val="21"/>
          <w:szCs w:val="21"/>
          <w:u w:val="single"/>
        </w:rPr>
        <w:t xml:space="preserve">             </w:t>
      </w:r>
      <w:r>
        <w:rPr>
          <w:rFonts w:ascii="宋体" w:hAnsi="宋体"/>
          <w:color w:val="auto"/>
          <w:sz w:val="21"/>
          <w:szCs w:val="21"/>
        </w:rPr>
        <w:t xml:space="preserve">（姓名）为我公司授权代表（即代理人），以本公司的名义参</w:t>
      </w:r>
      <w:r>
        <w:rPr>
          <w:rFonts w:hint="eastAsia" w:ascii="宋体" w:hAnsi="宋体"/>
          <w:color w:val="auto"/>
          <w:sz w:val="21"/>
          <w:szCs w:val="21"/>
        </w:rPr>
        <w:t xml:space="preserve">加</w:t>
      </w:r>
      <w:r>
        <w:rPr>
          <w:rFonts w:hint="eastAsia" w:ascii="宋体" w:hAnsi="宋体"/>
          <w:color w:val="auto"/>
          <w:sz w:val="21"/>
          <w:szCs w:val="21"/>
          <w:u w:val="single"/>
        </w:rPr>
        <w:t xml:space="preserve"> 苏州市政府集中采购中心</w:t>
      </w:r>
      <w:r>
        <w:rPr>
          <w:rFonts w:ascii="宋体" w:hAnsi="宋体"/>
          <w:color w:val="auto"/>
          <w:sz w:val="21"/>
          <w:szCs w:val="21"/>
        </w:rPr>
        <w:t xml:space="preserve">组织实施的编号为</w:t>
      </w:r>
      <w:r>
        <w:rPr>
          <w:rFonts w:hint="eastAsia"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（项目编号）</w:t>
      </w:r>
      <w:r>
        <w:rPr>
          <w:rFonts w:ascii="宋体" w:hAnsi="宋体"/>
          <w:color w:val="auto"/>
          <w:sz w:val="21"/>
          <w:szCs w:val="21"/>
        </w:rPr>
        <w:t xml:space="preserve">的招标活动。代理人在开标、评标、合同谈判过程中所签署的一切文件和处理与这有关的一切事务，我均予以承认</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ascii="宋体" w:hAnsi="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rPr>
      </w:pPr>
      <w:r>
        <w:rPr>
          <w:rFonts w:ascii="宋体" w:hAnsi="宋体"/>
          <w:color w:val="auto"/>
          <w:sz w:val="21"/>
          <w:szCs w:val="21"/>
        </w:rPr>
        <w:t xml:space="preserve">代理人无转委托权。特此委托。</w:t>
      </w:r>
      <w:r/>
    </w:p>
    <w:p>
      <w:pPr>
        <w:pStyle w:val="852"/>
        <w:rPr>
          <w:rFonts w:ascii="宋体" w:hAnsi="宋体"/>
          <w:color w:val="auto"/>
        </w:rPr>
      </w:pPr>
      <w:r>
        <w:rPr>
          <w:rFonts w:ascii="宋体" w:hAnsi="宋体"/>
          <w:color w:val="auto"/>
        </w:rPr>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spacing w:line="360" w:lineRule="auto"/>
        <w:rPr>
          <w:rFonts w:ascii="宋体" w:hAnsi="宋体"/>
          <w:b/>
          <w:color w:val="auto"/>
          <w:sz w:val="21"/>
          <w:szCs w:val="21"/>
        </w:rPr>
        <w:outlineLvl w:val="0"/>
      </w:pPr>
      <w:r>
        <w:rPr>
          <w:rFonts w:ascii="宋体" w:hAnsi="宋体"/>
          <w:color w:val="auto"/>
          <w:sz w:val="21"/>
          <w:szCs w:val="21"/>
          <w:lang w:val="zh-CN"/>
        </w:rPr>
        <w:br w:type="page" w:clear="all"/>
      </w:r>
      <w:bookmarkStart w:id="75" w:name="_Toc71810484"/>
      <w:r/>
      <w:bookmarkStart w:id="76" w:name="_Toc21574"/>
      <w:r/>
      <w:bookmarkStart w:id="77" w:name="_Toc105397783"/>
      <w:r/>
      <w:bookmarkStart w:id="78" w:name="_Toc26913"/>
      <w:r/>
      <w:bookmarkStart w:id="79" w:name="_Toc19621"/>
      <w:r>
        <w:rPr>
          <w:rFonts w:ascii="宋体" w:hAnsi="宋体"/>
          <w:b/>
          <w:color w:val="auto"/>
          <w:sz w:val="21"/>
          <w:szCs w:val="21"/>
        </w:rPr>
        <w:t xml:space="preserve">附件5</w:t>
      </w:r>
      <w:r>
        <w:rPr>
          <w:rFonts w:hint="eastAsia" w:ascii="宋体" w:hAnsi="宋体"/>
          <w:b/>
          <w:color w:val="auto"/>
          <w:sz w:val="21"/>
          <w:szCs w:val="21"/>
        </w:rPr>
        <w:t xml:space="preserve">.</w:t>
      </w:r>
      <w:r>
        <w:rPr>
          <w:rFonts w:ascii="宋体" w:hAnsi="宋体"/>
          <w:b/>
          <w:color w:val="auto"/>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中小企业声明函（服务）</w:t>
      </w:r>
      <w:r/>
    </w:p>
    <w:p>
      <w:pPr>
        <w:ind w:left="0"/>
        <w:jc w:val="left"/>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本公司（联合体）郑重声明，根据《政府采购促进中小企业发展管理办法》（财库[20</w:t>
      </w:r>
      <w:r>
        <w:rPr>
          <w:rFonts w:ascii="宋体" w:hAnsi="宋体"/>
          <w:color w:val="auto"/>
          <w:sz w:val="21"/>
          <w:szCs w:val="21"/>
        </w:rPr>
        <w:t xml:space="preserve">20</w:t>
      </w:r>
      <w:r>
        <w:rPr>
          <w:rFonts w:hint="eastAsia" w:ascii="宋体" w:hAnsi="宋体"/>
          <w:color w:val="auto"/>
          <w:sz w:val="21"/>
          <w:szCs w:val="21"/>
        </w:rPr>
        <w:t xml:space="preserve">]</w:t>
      </w:r>
      <w:r>
        <w:rPr>
          <w:rFonts w:ascii="宋体" w:hAnsi="宋体"/>
          <w:color w:val="auto"/>
          <w:sz w:val="21"/>
          <w:szCs w:val="21"/>
        </w:rPr>
        <w:t xml:space="preserve">46</w:t>
      </w:r>
      <w:r>
        <w:rPr>
          <w:rFonts w:hint="eastAsia" w:ascii="宋体" w:hAnsi="宋体"/>
          <w:color w:val="auto"/>
          <w:sz w:val="21"/>
          <w:szCs w:val="21"/>
        </w:rPr>
        <w:t xml:space="preserve">号）的规定，本公司（联合体）参加</w:t>
      </w:r>
      <w:r>
        <w:rPr>
          <w:rFonts w:hint="eastAsia" w:ascii="宋体" w:hAnsi="宋体"/>
          <w:color w:val="auto"/>
          <w:sz w:val="21"/>
          <w:szCs w:val="21"/>
          <w:u w:val="single"/>
        </w:rPr>
        <w:t xml:space="preserve">苏州市天平山风景名胜区管理处</w:t>
      </w:r>
      <w:r>
        <w:rPr>
          <w:rFonts w:hint="eastAsia" w:ascii="宋体" w:hAnsi="宋体"/>
          <w:color w:val="auto"/>
          <w:sz w:val="21"/>
          <w:szCs w:val="21"/>
        </w:rPr>
        <w:t xml:space="preserve">的</w:t>
      </w:r>
      <w:r>
        <w:rPr>
          <w:rFonts w:hint="eastAsia" w:ascii="宋体" w:hAnsi="宋体"/>
          <w:color w:val="auto"/>
          <w:sz w:val="21"/>
          <w:szCs w:val="21"/>
          <w:u w:val="single"/>
        </w:rPr>
        <w:t xml:space="preserve">2026年天平山景区物业保洁服务项目 </w:t>
      </w:r>
      <w:r>
        <w:rPr>
          <w:rFonts w:hint="eastAsia" w:ascii="宋体" w:hAnsi="宋体"/>
          <w:color w:val="auto"/>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hint="eastAsia" w:ascii="宋体" w:hAnsi="宋体"/>
          <w:color w:val="auto"/>
          <w:sz w:val="21"/>
          <w:szCs w:val="21"/>
          <w:u w:val="single"/>
        </w:rPr>
        <w:t xml:space="preserve">2026年天平山景区物业保洁服务项目 </w:t>
      </w:r>
      <w:r>
        <w:rPr>
          <w:rFonts w:hint="eastAsia" w:ascii="宋体" w:hAnsi="宋体"/>
          <w:color w:val="auto"/>
          <w:sz w:val="21"/>
          <w:szCs w:val="21"/>
        </w:rPr>
        <w:t xml:space="preserve">，属于</w:t>
      </w:r>
      <w:r>
        <w:rPr>
          <w:rFonts w:hint="eastAsia" w:ascii="宋体" w:hAnsi="宋体"/>
          <w:b/>
          <w:bCs/>
          <w:color w:val="auto"/>
          <w:sz w:val="21"/>
          <w:szCs w:val="21"/>
          <w:u w:val="single"/>
          <w:lang w:val="en-US" w:eastAsia="zh-CN"/>
        </w:rPr>
        <w:t xml:space="preserve">物业管理</w:t>
      </w:r>
      <w:r>
        <w:rPr>
          <w:rFonts w:hint="eastAsia" w:ascii="宋体" w:hAnsi="宋体"/>
          <w:color w:val="auto"/>
          <w:sz w:val="21"/>
          <w:szCs w:val="21"/>
          <w:u w:val="single"/>
        </w:rPr>
        <w:t xml:space="preserve">行业</w:t>
      </w:r>
      <w:r>
        <w:rPr>
          <w:rFonts w:hint="eastAsia" w:ascii="宋体" w:hAnsi="宋体"/>
          <w:color w:val="auto"/>
          <w:sz w:val="21"/>
          <w:szCs w:val="21"/>
        </w:rPr>
        <w:t xml:space="preserve">；承接企业为</w:t>
      </w:r>
      <w:r>
        <w:rPr>
          <w:rFonts w:hint="eastAsia" w:ascii="宋体" w:hAnsi="宋体"/>
          <w:color w:val="auto"/>
          <w:sz w:val="21"/>
          <w:szCs w:val="21"/>
          <w:u w:val="single"/>
        </w:rPr>
        <w:t xml:space="preserve">（企业名称）</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w:t>
      </w:r>
      <w:r>
        <w:rPr>
          <w:rStyle w:val="893"/>
          <w:rFonts w:ascii="宋体" w:hAnsi="宋体"/>
          <w:color w:val="auto"/>
          <w:sz w:val="21"/>
          <w:szCs w:val="21"/>
        </w:rPr>
        <w:footnoteReference w:id="2"/>
      </w:r>
      <w:r>
        <w:rPr>
          <w:rFonts w:hint="eastAsia" w:ascii="宋体" w:hAnsi="宋体"/>
          <w:color w:val="auto"/>
          <w:sz w:val="21"/>
          <w:szCs w:val="21"/>
        </w:rPr>
        <w:t xml:space="preserve">，属于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hint="eastAsia" w:ascii="宋体" w:hAnsi="宋体"/>
          <w:color w:val="auto"/>
          <w:sz w:val="21"/>
          <w:szCs w:val="21"/>
          <w:u w:val="single"/>
          <w:lang w:val="zh-CN"/>
        </w:rPr>
        <w:t xml:space="preserve">2026年天平山景区物业保洁服务项目 </w:t>
      </w:r>
      <w:r>
        <w:rPr>
          <w:rFonts w:hint="eastAsia" w:ascii="宋体" w:hAnsi="宋体"/>
          <w:color w:val="auto"/>
          <w:sz w:val="21"/>
          <w:szCs w:val="21"/>
          <w:lang w:val="zh-CN"/>
        </w:rPr>
        <w:t xml:space="preserve">，属于</w:t>
      </w:r>
      <w:r>
        <w:rPr>
          <w:rFonts w:hint="eastAsia" w:ascii="宋体" w:hAnsi="宋体"/>
          <w:b/>
          <w:bCs/>
          <w:color w:val="auto"/>
          <w:sz w:val="21"/>
          <w:szCs w:val="21"/>
          <w:u w:val="single"/>
          <w:lang w:val="en-US" w:eastAsia="zh-CN"/>
        </w:rPr>
        <w:t xml:space="preserve">物业管理</w:t>
      </w:r>
      <w:r>
        <w:rPr>
          <w:rFonts w:hint="eastAsia" w:ascii="宋体" w:hAnsi="宋体"/>
          <w:color w:val="auto"/>
          <w:sz w:val="21"/>
          <w:szCs w:val="21"/>
          <w:u w:val="single"/>
          <w:lang w:val="zh-CN"/>
        </w:rPr>
        <w:t xml:space="preserve">行业</w:t>
      </w:r>
      <w:r>
        <w:rPr>
          <w:rFonts w:hint="eastAsia" w:ascii="宋体" w:hAnsi="宋体"/>
          <w:color w:val="auto"/>
          <w:sz w:val="21"/>
          <w:szCs w:val="21"/>
          <w:lang w:val="zh-CN"/>
        </w:rPr>
        <w:t xml:space="preserve">；承接企业为</w:t>
      </w:r>
      <w:r>
        <w:rPr>
          <w:rFonts w:hint="eastAsia" w:ascii="宋体" w:hAnsi="宋体"/>
          <w:color w:val="auto"/>
          <w:sz w:val="21"/>
          <w:szCs w:val="21"/>
          <w:u w:val="single"/>
          <w:lang w:val="zh-CN"/>
        </w:rPr>
        <w:t xml:space="preserve">（企业名称）</w:t>
      </w:r>
      <w:r>
        <w:rPr>
          <w:rFonts w:hint="eastAsia" w:ascii="宋体" w:hAnsi="宋体"/>
          <w:color w:val="auto"/>
          <w:sz w:val="21"/>
          <w:szCs w:val="21"/>
          <w:lang w:val="zh-CN"/>
        </w:rPr>
        <w:t xml:space="preserve">，</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本企业对上述声明内容的真实性负责。如有虚假，将依法承担相应责任。</w:t>
      </w:r>
      <w:r/>
    </w:p>
    <w:p>
      <w:pPr>
        <w:ind w:left="0"/>
        <w:jc w:val="left"/>
        <w:spacing w:line="360" w:lineRule="auto"/>
        <w:rPr>
          <w:rFonts w:ascii="宋体" w:hAnsi="宋体"/>
          <w:color w:val="auto"/>
          <w:sz w:val="21"/>
          <w:szCs w:val="21"/>
        </w:rPr>
      </w:pPr>
      <w:r>
        <w:rPr>
          <w:rFonts w:ascii="宋体" w:hAnsi="宋体"/>
          <w:color w:val="auto"/>
          <w:sz w:val="21"/>
          <w:szCs w:val="21"/>
        </w:rPr>
      </w:r>
      <w:r/>
    </w:p>
    <w:p>
      <w:pPr>
        <w:ind w:firstLine="4200"/>
        <w:spacing w:line="360" w:lineRule="auto"/>
        <w:rPr>
          <w:rFonts w:ascii="宋体" w:hAnsi="宋体"/>
          <w:color w:val="auto"/>
          <w:sz w:val="21"/>
          <w:szCs w:val="21"/>
        </w:rPr>
      </w:pPr>
      <w:r>
        <w:rPr>
          <w:rFonts w:hint="eastAsia" w:ascii="宋体" w:hAnsi="宋体"/>
          <w:color w:val="auto"/>
          <w:sz w:val="21"/>
          <w:szCs w:val="21"/>
          <w:lang w:val="zh-CN"/>
        </w:rPr>
        <w:t xml:space="preserve">企业名称（盖章）：</w:t>
      </w:r>
      <w:r/>
    </w:p>
    <w:p>
      <w:pPr>
        <w:ind w:left="0" w:right="2500" w:firstLine="5250"/>
        <w:spacing w:line="360" w:lineRule="auto"/>
        <w:rPr>
          <w:rFonts w:ascii="宋体" w:hAnsi="宋体"/>
          <w:color w:val="auto"/>
          <w:sz w:val="21"/>
          <w:szCs w:val="21"/>
          <w:lang w:val="zh-CN"/>
        </w:rPr>
      </w:pPr>
      <w:r>
        <w:rPr>
          <w:rFonts w:hint="eastAsia" w:ascii="宋体" w:hAnsi="宋体"/>
          <w:color w:val="auto"/>
          <w:sz w:val="21"/>
          <w:szCs w:val="21"/>
          <w:lang w:val="zh-CN"/>
        </w:rPr>
        <w:t xml:space="preserve">日 期：</w:t>
      </w:r>
      <w:r>
        <w:rPr>
          <w:rFonts w:ascii="宋体" w:hAnsi="宋体"/>
          <w:color w:val="auto"/>
          <w:sz w:val="21"/>
          <w:szCs w:val="21"/>
          <w:lang w:val="zh-CN"/>
        </w:rPr>
        <w:t xml:space="preserve"> </w:t>
      </w:r>
      <w:r>
        <w:rPr>
          <w:rFonts w:hint="eastAsia" w:ascii="宋体" w:hAnsi="宋体"/>
          <w:color w:val="auto"/>
          <w:sz w:val="21"/>
          <w:szCs w:val="21"/>
          <w:lang w:val="zh-CN"/>
        </w:rPr>
        <w:t xml:space="preserve">年 </w:t>
      </w:r>
      <w:r>
        <w:rPr>
          <w:rFonts w:ascii="宋体" w:hAnsi="宋体"/>
          <w:color w:val="auto"/>
          <w:sz w:val="21"/>
          <w:szCs w:val="21"/>
          <w:lang w:val="zh-CN"/>
        </w:rPr>
        <w:t xml:space="preserve"> </w:t>
      </w:r>
      <w:r>
        <w:rPr>
          <w:rFonts w:hint="eastAsia" w:ascii="宋体" w:hAnsi="宋体"/>
          <w:color w:val="auto"/>
          <w:sz w:val="21"/>
          <w:szCs w:val="21"/>
          <w:lang w:val="zh-CN"/>
        </w:rPr>
        <w:t xml:space="preserve">月 </w:t>
      </w:r>
      <w:r>
        <w:rPr>
          <w:rFonts w:ascii="宋体" w:hAnsi="宋体"/>
          <w:color w:val="auto"/>
          <w:sz w:val="21"/>
          <w:szCs w:val="21"/>
          <w:lang w:val="zh-CN"/>
        </w:rPr>
        <w:t xml:space="preserve"> </w:t>
      </w:r>
      <w:r>
        <w:rPr>
          <w:rFonts w:hint="eastAsia" w:ascii="宋体" w:hAnsi="宋体"/>
          <w:color w:val="auto"/>
          <w:sz w:val="21"/>
          <w:szCs w:val="21"/>
          <w:lang w:val="zh-CN"/>
        </w:rPr>
        <w:t xml:space="preserve">日</w:t>
      </w:r>
      <w:r/>
    </w:p>
    <w:p>
      <w:pPr>
        <w:ind w:left="0"/>
        <w:spacing w:line="280" w:lineRule="exact"/>
        <w:rPr>
          <w:rFonts w:ascii="宋体" w:hAnsi="宋体"/>
          <w:b/>
          <w:color w:val="auto"/>
        </w:rPr>
      </w:pPr>
      <w:r>
        <w:rPr>
          <w:rFonts w:ascii="宋体" w:hAnsi="宋体"/>
          <w:color w:val="auto"/>
          <w:sz w:val="21"/>
          <w:szCs w:val="21"/>
          <w:lang w:val="zh-CN"/>
        </w:rPr>
        <w:br w:type="page" w:clear="all"/>
      </w:r>
      <w:bookmarkStart w:id="80" w:name="_Toc71810485"/>
      <w:r>
        <w:rPr>
          <w:rFonts w:hint="eastAsia" w:ascii="宋体" w:hAnsi="宋体"/>
          <w:b/>
          <w:color w:val="auto"/>
        </w:rPr>
        <w:t xml:space="preserve">附：中小企业划型标准规定</w:t>
      </w:r>
      <w:r/>
    </w:p>
    <w:p>
      <w:pPr>
        <w:ind w:left="0" w:firstLine="402"/>
        <w:spacing w:line="280" w:lineRule="exact"/>
        <w:rPr>
          <w:rFonts w:ascii="宋体" w:hAnsi="宋体"/>
          <w:color w:val="auto"/>
        </w:rPr>
      </w:pPr>
      <w:r>
        <w:rPr>
          <w:rFonts w:hint="eastAsia" w:ascii="宋体" w:hAnsi="宋体"/>
          <w:b/>
          <w:color w:val="auto"/>
        </w:rPr>
        <w:t xml:space="preserve">（一）农、林、牧、渔业。</w:t>
      </w:r>
      <w:r>
        <w:rPr>
          <w:rFonts w:hint="eastAsia" w:ascii="宋体" w:hAnsi="宋体"/>
          <w:color w:val="auto"/>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rPr>
      </w:pPr>
      <w:r>
        <w:rPr>
          <w:rFonts w:hint="eastAsia" w:ascii="宋体" w:hAnsi="宋体"/>
          <w:b/>
          <w:color w:val="auto"/>
        </w:rPr>
        <w:t xml:space="preserve">（二）工业。</w:t>
      </w:r>
      <w:r>
        <w:rPr>
          <w:rFonts w:hint="eastAsia" w:ascii="宋体" w:hAnsi="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rPr>
      </w:pPr>
      <w:r>
        <w:rPr>
          <w:rFonts w:hint="eastAsia" w:ascii="宋体" w:hAnsi="宋体"/>
          <w:b/>
          <w:color w:val="auto"/>
        </w:rPr>
        <w:t xml:space="preserve">（三）建筑业。</w:t>
      </w:r>
      <w:r>
        <w:rPr>
          <w:rFonts w:hint="eastAsia" w:ascii="宋体" w:hAnsi="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rPr>
      </w:pPr>
      <w:r>
        <w:rPr>
          <w:rFonts w:hint="eastAsia" w:ascii="宋体" w:hAnsi="宋体"/>
          <w:b/>
          <w:color w:val="auto"/>
        </w:rPr>
        <w:t xml:space="preserve">（四）批发业。</w:t>
      </w:r>
      <w:r>
        <w:rPr>
          <w:rFonts w:hint="eastAsia" w:ascii="宋体" w:hAnsi="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rPr>
      </w:pPr>
      <w:r>
        <w:rPr>
          <w:rFonts w:hint="eastAsia" w:ascii="宋体" w:hAnsi="宋体"/>
          <w:b/>
          <w:color w:val="auto"/>
        </w:rPr>
        <w:t xml:space="preserve">（五）零售业。</w:t>
      </w:r>
      <w:r>
        <w:rPr>
          <w:rFonts w:hint="eastAsia" w:ascii="宋体" w:hAnsi="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（六）交通运输业。</w:t>
      </w:r>
      <w:r>
        <w:rPr>
          <w:rFonts w:hint="eastAsia" w:ascii="宋体" w:hAnsi="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rPr>
      </w:pPr>
      <w:r>
        <w:rPr>
          <w:rFonts w:hint="eastAsia" w:ascii="宋体" w:hAnsi="宋体"/>
          <w:b/>
          <w:color w:val="auto"/>
        </w:rPr>
        <w:t xml:space="preserve">（七）仓储业。</w:t>
      </w:r>
      <w:r>
        <w:rPr>
          <w:rFonts w:hint="eastAsia" w:ascii="宋体" w:hAnsi="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（八）邮政业。</w:t>
      </w:r>
      <w:r>
        <w:rPr>
          <w:rFonts w:hint="eastAsia" w:ascii="宋体" w:hAnsi="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（九）住宿业。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（十）餐饮业。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（十一）信息传输业。</w:t>
      </w:r>
      <w:r>
        <w:rPr>
          <w:rFonts w:hint="eastAsia" w:ascii="宋体" w:hAnsi="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（十二）软件和信息技术服务业。</w:t>
      </w:r>
      <w:r>
        <w:rPr>
          <w:rFonts w:hint="eastAsia" w:ascii="宋体" w:hAnsi="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rPr>
      </w:pPr>
      <w:r>
        <w:rPr>
          <w:rFonts w:hint="eastAsia" w:ascii="宋体" w:hAnsi="宋体"/>
          <w:b/>
          <w:color w:val="auto"/>
        </w:rPr>
        <w:t xml:space="preserve">（十三）房地产开发经营。</w:t>
      </w:r>
      <w:r>
        <w:rPr>
          <w:rFonts w:hint="eastAsia" w:ascii="宋体" w:hAnsi="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rPr>
      </w:pPr>
      <w:r>
        <w:rPr>
          <w:rFonts w:hint="eastAsia" w:ascii="宋体" w:hAnsi="宋体"/>
          <w:b/>
          <w:color w:val="auto"/>
        </w:rPr>
        <w:t xml:space="preserve">（十四）物业管理。</w:t>
      </w:r>
      <w:r>
        <w:rPr>
          <w:rFonts w:hint="eastAsia" w:ascii="宋体" w:hAnsi="宋体"/>
          <w:color w:val="auto"/>
        </w:rPr>
        <w:t xml:space="preserve">从业人员1000人以下或营业收入5000万元以下的为中小微型企业。其中，从业人员</w:t>
      </w:r>
      <w:r/>
    </w:p>
    <w:p>
      <w:pPr>
        <w:ind w:left="0"/>
        <w:spacing w:line="280" w:lineRule="exact"/>
        <w:rPr>
          <w:rFonts w:ascii="宋体" w:hAnsi="宋体"/>
          <w:color w:val="auto"/>
        </w:rPr>
      </w:pPr>
      <w:r>
        <w:rPr>
          <w:rFonts w:hint="eastAsia" w:ascii="宋体" w:hAnsi="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rPr>
      </w:pPr>
      <w:r>
        <w:rPr>
          <w:rFonts w:hint="eastAsia" w:ascii="宋体" w:hAnsi="宋体"/>
          <w:b/>
          <w:color w:val="auto"/>
        </w:rPr>
        <w:t xml:space="preserve">（十五）租赁和商务服务业。</w:t>
      </w:r>
      <w:r>
        <w:rPr>
          <w:rFonts w:hint="eastAsia" w:ascii="宋体" w:hAnsi="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rPr>
      </w:pPr>
      <w:r>
        <w:rPr>
          <w:rFonts w:hint="eastAsia" w:ascii="宋体" w:hAnsi="宋体"/>
          <w:b/>
          <w:color w:val="auto"/>
        </w:rPr>
        <w:t xml:space="preserve">（十六）其他未列明行业。</w:t>
      </w:r>
      <w:r>
        <w:rPr>
          <w:rFonts w:hint="eastAsia" w:ascii="宋体" w:hAnsi="宋体"/>
          <w:color w:val="auto"/>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lang w:val="zh-CN"/>
        </w:rPr>
      </w:pPr>
      <w:r>
        <w:rPr>
          <w:rFonts w:ascii="宋体" w:hAnsi="宋体" w:cs="Times New Roman"/>
          <w:color w:val="auto"/>
          <w:lang w:val="zh-CN"/>
        </w:rPr>
      </w:r>
      <w:r/>
    </w:p>
    <w:p>
      <w:pPr>
        <w:pStyle w:val="852"/>
        <w:rPr>
          <w:rFonts w:ascii="宋体" w:hAnsi="宋体"/>
          <w:color w:val="auto"/>
          <w:lang w:val="zh-CN"/>
        </w:rPr>
      </w:pPr>
      <w:r>
        <w:rPr>
          <w:rFonts w:ascii="宋体" w:hAnsi="宋体"/>
          <w:color w:val="auto"/>
          <w:lang w:val="zh-CN"/>
        </w:rPr>
      </w:r>
      <w:r/>
    </w:p>
    <w:p>
      <w:pPr>
        <w:ind w:left="0"/>
        <w:jc w:val="left"/>
        <w:rPr>
          <w:rFonts w:ascii="宋体" w:hAnsi="宋体"/>
          <w:b/>
          <w:bCs/>
          <w:color w:val="auto"/>
          <w:sz w:val="21"/>
          <w:szCs w:val="21"/>
        </w:rPr>
        <w:outlineLvl w:val="0"/>
      </w:pPr>
      <w:r/>
      <w:bookmarkStart w:id="81" w:name="_Toc105397784"/>
      <w:r/>
      <w:bookmarkStart w:id="82" w:name="_Toc12916"/>
      <w:r>
        <w:rPr>
          <w:rFonts w:hint="eastAsia" w:ascii="宋体" w:hAnsi="宋体"/>
          <w:b/>
          <w:color w:val="auto"/>
          <w:sz w:val="21"/>
          <w:szCs w:val="21"/>
        </w:rPr>
        <w:t xml:space="preserve">附件</w:t>
      </w:r>
      <w:r>
        <w:rPr>
          <w:rFonts w:ascii="宋体" w:hAnsi="宋体"/>
          <w:b/>
          <w:color w:val="auto"/>
          <w:sz w:val="21"/>
          <w:szCs w:val="21"/>
        </w:rPr>
        <w:t xml:space="preserve">6</w:t>
      </w:r>
      <w:r>
        <w:rPr>
          <w:rFonts w:hint="eastAsia" w:ascii="宋体" w:hAnsi="宋体"/>
          <w:b/>
          <w:color w:val="auto"/>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残疾人福利性单位声明函</w:t>
      </w:r>
      <w:r/>
    </w:p>
    <w:p>
      <w:pPr>
        <w:ind w:left="0"/>
        <w:spacing w:line="360" w:lineRule="auto"/>
        <w:rPr>
          <w:rFonts w:ascii="宋体" w:hAnsi="宋体"/>
          <w:color w:val="auto"/>
          <w:sz w:val="21"/>
          <w:szCs w:val="21"/>
          <w:lang w:val="zh-CN"/>
        </w:rPr>
      </w:pPr>
      <w:r/>
      <w:bookmarkStart w:id="83" w:name="_Toc32206"/>
      <w:r/>
      <w:bookmarkStart w:id="84" w:name="_Toc15378"/>
      <w:r/>
      <w:bookmarkStart w:id="85" w:name="_Toc3869"/>
      <w:r>
        <w:rPr>
          <w:rFonts w:hint="eastAsia" w:ascii="宋体" w:hAnsi="宋体"/>
          <w:color w:val="auto"/>
          <w:sz w:val="21"/>
          <w:szCs w:val="21"/>
          <w:u w:val="single"/>
          <w:lang w:val="zh-CN"/>
        </w:rPr>
        <w:t xml:space="preserve">苏州市政府集中采购中心</w:t>
      </w:r>
      <w:r>
        <w:rPr>
          <w:rFonts w:hint="eastAsia" w:ascii="宋体" w:hAnsi="宋体"/>
          <w:color w:val="auto"/>
          <w:sz w:val="21"/>
          <w:szCs w:val="21"/>
          <w:lang w:val="zh-CN"/>
        </w:rPr>
        <w:t xml:space="preserve">：</w:t>
      </w:r>
      <w:bookmarkEnd w:id="83"/>
      <w:r/>
      <w:bookmarkEnd w:id="84"/>
      <w:r/>
      <w:bookmarkEnd w:id="85"/>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lang w:val="zh-CN"/>
        </w:rPr>
        <w:t xml:space="preserve">贵中心组织实施的编号为</w:t>
      </w:r>
      <w:r>
        <w:rPr>
          <w:rFonts w:ascii="宋体" w:hAnsi="宋体"/>
          <w:color w:val="auto"/>
          <w:sz w:val="21"/>
          <w:szCs w:val="21"/>
          <w:u w:val="single"/>
          <w:lang w:val="zh-CN"/>
        </w:rPr>
        <w:t xml:space="preserve">              </w:t>
      </w:r>
      <w:r>
        <w:rPr>
          <w:rFonts w:hint="eastAsia" w:ascii="宋体" w:hAnsi="宋体"/>
          <w:color w:val="auto"/>
          <w:sz w:val="21"/>
          <w:szCs w:val="21"/>
          <w:lang w:val="zh-CN"/>
        </w:rPr>
        <w:t xml:space="preserve">号的招标活动</w:t>
      </w:r>
      <w:r>
        <w:rPr>
          <w:rFonts w:hint="eastAsia" w:ascii="宋体" w:hAnsi="宋体"/>
          <w:color w:val="auto"/>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本单位对上述声明的真实性负责。如有虚假，将依法承担相应责任。</w:t>
      </w:r>
      <w:r/>
    </w:p>
    <w:p>
      <w:pPr>
        <w:pStyle w:val="1178"/>
        <w:spacing w:line="360" w:lineRule="auto"/>
        <w:rPr>
          <w:rFonts w:hAnsi="宋体"/>
          <w:color w:val="auto"/>
          <w:sz w:val="21"/>
          <w:szCs w:val="21"/>
        </w:rPr>
      </w:pPr>
      <w:r>
        <w:rPr>
          <w:rFonts w:hAnsi="宋体"/>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885"/>
        <w:ind w:left="0" w:firstLine="0"/>
        <w:rPr>
          <w:rFonts w:ascii="宋体" w:hAnsi="宋体"/>
          <w:b/>
          <w:color w:val="auto"/>
          <w:lang w:val="zh-CN"/>
        </w:rPr>
      </w:pPr>
      <w:r>
        <w:rPr>
          <w:rFonts w:ascii="宋体" w:hAnsi="宋体"/>
          <w:b/>
          <w:color w:val="auto"/>
          <w:lang w:val="zh-CN"/>
        </w:rPr>
      </w:r>
      <w:r/>
    </w:p>
    <w:p>
      <w:pPr>
        <w:pStyle w:val="885"/>
        <w:ind w:left="0" w:firstLine="0"/>
        <w:rPr>
          <w:rFonts w:ascii="宋体" w:hAnsi="宋体" w:cs="Arial"/>
          <w:b/>
          <w:color w:val="auto"/>
          <w:shd w:val="clear" w:color="auto" w:fill="ffffff"/>
        </w:rPr>
      </w:pPr>
      <w:r>
        <w:rPr>
          <w:rFonts w:hint="eastAsia" w:ascii="宋体" w:hAnsi="宋体"/>
          <w:b/>
          <w:color w:val="auto"/>
          <w:lang w:val="zh-CN"/>
        </w:rPr>
        <w:t xml:space="preserve">备注：1.</w:t>
      </w:r>
      <w:r>
        <w:rPr>
          <w:rFonts w:hint="eastAsia" w:ascii="宋体" w:hAnsi="宋体" w:cs="Arial"/>
          <w:b/>
          <w:color w:val="auto"/>
          <w:shd w:val="clear" w:color="auto" w:fill="ffffff"/>
        </w:rPr>
        <w:t xml:space="preserve">享受政府采购支持政策的残疾人福利性单位应当同时满足以下条件：</w:t>
      </w:r>
      <w:r/>
    </w:p>
    <w:p>
      <w:pPr>
        <w:pStyle w:val="885"/>
        <w:ind w:left="0" w:firstLine="400"/>
        <w:rPr>
          <w:rFonts w:ascii="宋体" w:hAnsi="宋体" w:cs="Arial"/>
          <w:color w:val="auto"/>
          <w:shd w:val="clear" w:color="auto" w:fill="ffffff"/>
        </w:rPr>
      </w:pPr>
      <w:r>
        <w:rPr>
          <w:rFonts w:hint="eastAsia" w:ascii="宋体" w:hAnsi="宋体"/>
          <w:color w:val="auto"/>
          <w:lang w:val="zh-CN"/>
        </w:rPr>
        <w:fldChar w:fldCharType="begin"/>
      </w:r>
      <w:r>
        <w:rPr>
          <w:rFonts w:hint="eastAsia" w:ascii="宋体" w:hAnsi="宋体"/>
          <w:color w:val="auto"/>
          <w:lang w:val="zh-CN"/>
        </w:rPr>
        <w:instrText xml:space="preserve"> = 1 \* GB3 </w:instrText>
      </w:r>
      <w:r>
        <w:rPr>
          <w:rFonts w:hint="eastAsia" w:ascii="宋体" w:hAnsi="宋体"/>
          <w:color w:val="auto"/>
          <w:lang w:val="zh-CN"/>
        </w:rPr>
        <w:fldChar w:fldCharType="separate"/>
      </w:r>
      <w:r>
        <w:rPr>
          <w:rFonts w:hint="eastAsia" w:ascii="宋体" w:hAnsi="宋体"/>
          <w:color w:val="auto"/>
          <w:lang w:val="zh-CN"/>
        </w:rPr>
        <w:t xml:space="preserve">①</w:t>
      </w:r>
      <w:r>
        <w:rPr>
          <w:rFonts w:hint="eastAsia" w:ascii="宋体" w:hAnsi="宋体"/>
          <w:color w:val="auto"/>
          <w:lang w:val="zh-CN"/>
        </w:rPr>
        <w:fldChar w:fldCharType="end"/>
      </w:r>
      <w:r>
        <w:rPr>
          <w:rFonts w:hint="eastAsia" w:ascii="宋体" w:hAnsi="宋体"/>
          <w:color w:val="auto"/>
          <w:lang w:val="zh-CN"/>
        </w:rPr>
        <w:t xml:space="preserve">安置的残疾人占本单位在职职工人数的比例不低于25%（含25%），并且安置的残疾人人数不少于10人（含10人）；</w:t>
      </w:r>
      <w:r/>
    </w:p>
    <w:p>
      <w:pPr>
        <w:pStyle w:val="885"/>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2 \* GB3 </w:instrText>
      </w:r>
      <w:r>
        <w:rPr>
          <w:rFonts w:hint="eastAsia" w:ascii="宋体" w:hAnsi="宋体"/>
          <w:color w:val="auto"/>
          <w:lang w:val="zh-CN"/>
        </w:rPr>
        <w:fldChar w:fldCharType="separate"/>
      </w:r>
      <w:r>
        <w:rPr>
          <w:rFonts w:hint="eastAsia" w:ascii="宋体" w:hAnsi="宋体"/>
          <w:color w:val="auto"/>
          <w:lang w:val="zh-CN"/>
        </w:rPr>
        <w:t xml:space="preserve">②</w:t>
      </w:r>
      <w:r>
        <w:rPr>
          <w:rFonts w:hint="eastAsia" w:ascii="宋体" w:hAnsi="宋体"/>
          <w:color w:val="auto"/>
          <w:lang w:val="zh-CN"/>
        </w:rPr>
        <w:fldChar w:fldCharType="end"/>
      </w:r>
      <w:r>
        <w:rPr>
          <w:rFonts w:hint="eastAsia" w:ascii="宋体" w:hAnsi="宋体"/>
          <w:color w:val="auto"/>
          <w:lang w:val="zh-CN"/>
        </w:rPr>
        <w:t xml:space="preserve">依法与安置的每位残疾人签订了一年以上（含一年）的劳动合同或服务协议；</w:t>
      </w:r>
      <w:r/>
    </w:p>
    <w:p>
      <w:pPr>
        <w:pStyle w:val="885"/>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3 \* GB3 </w:instrText>
      </w:r>
      <w:r>
        <w:rPr>
          <w:rFonts w:hint="eastAsia" w:ascii="宋体" w:hAnsi="宋体"/>
          <w:color w:val="auto"/>
          <w:lang w:val="zh-CN"/>
        </w:rPr>
        <w:fldChar w:fldCharType="separate"/>
      </w:r>
      <w:r>
        <w:rPr>
          <w:rFonts w:hint="eastAsia" w:ascii="宋体" w:hAnsi="宋体"/>
          <w:color w:val="auto"/>
          <w:lang w:val="zh-CN"/>
        </w:rPr>
        <w:t xml:space="preserve">③</w:t>
      </w:r>
      <w:r>
        <w:rPr>
          <w:rFonts w:hint="eastAsia" w:ascii="宋体" w:hAnsi="宋体"/>
          <w:color w:val="auto"/>
          <w:lang w:val="zh-CN"/>
        </w:rPr>
        <w:fldChar w:fldCharType="end"/>
      </w:r>
      <w:r>
        <w:rPr>
          <w:rFonts w:hint="eastAsia" w:ascii="宋体" w:hAnsi="宋体"/>
          <w:color w:val="auto"/>
          <w:lang w:val="zh-CN"/>
        </w:rPr>
        <w:t xml:space="preserve">为安置的每位残疾人按月足额缴纳了基本养老保险、基本医疗保险、失业保险、工伤保险和生育保险等社会保险费；</w:t>
      </w:r>
      <w:r/>
    </w:p>
    <w:p>
      <w:pPr>
        <w:pStyle w:val="885"/>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4 \* GB3 </w:instrText>
      </w:r>
      <w:r>
        <w:rPr>
          <w:rFonts w:hint="eastAsia" w:ascii="宋体" w:hAnsi="宋体"/>
          <w:color w:val="auto"/>
          <w:lang w:val="zh-CN"/>
        </w:rPr>
        <w:fldChar w:fldCharType="separate"/>
      </w:r>
      <w:r>
        <w:rPr>
          <w:rFonts w:hint="eastAsia" w:ascii="宋体" w:hAnsi="宋体"/>
          <w:color w:val="auto"/>
          <w:lang w:val="zh-CN"/>
        </w:rPr>
        <w:t xml:space="preserve">④</w:t>
      </w:r>
      <w:r>
        <w:rPr>
          <w:rFonts w:hint="eastAsia" w:ascii="宋体" w:hAnsi="宋体"/>
          <w:color w:val="auto"/>
          <w:lang w:val="zh-CN"/>
        </w:rPr>
        <w:fldChar w:fldCharType="end"/>
      </w:r>
      <w:r>
        <w:rPr>
          <w:rFonts w:hint="eastAsia" w:ascii="宋体" w:hAnsi="宋体"/>
          <w:color w:val="auto"/>
          <w:lang w:val="zh-CN"/>
        </w:rPr>
        <w:t xml:space="preserve">通过银行等金融机构向安置的每位残疾人，按月支付了不低于单位所在区县适用的经省级人民政府批准的月最低工资标准的工资；</w:t>
      </w:r>
      <w:r/>
    </w:p>
    <w:p>
      <w:pPr>
        <w:pStyle w:val="885"/>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5 \* GB3 </w:instrText>
      </w:r>
      <w:r>
        <w:rPr>
          <w:rFonts w:hint="eastAsia" w:ascii="宋体" w:hAnsi="宋体"/>
          <w:color w:val="auto"/>
          <w:lang w:val="zh-CN"/>
        </w:rPr>
        <w:fldChar w:fldCharType="separate"/>
      </w:r>
      <w:r>
        <w:rPr>
          <w:rFonts w:hint="eastAsia" w:ascii="宋体" w:hAnsi="宋体"/>
          <w:color w:val="auto"/>
          <w:lang w:val="zh-CN"/>
        </w:rPr>
        <w:t xml:space="preserve">⑤</w:t>
      </w:r>
      <w:r>
        <w:rPr>
          <w:rFonts w:hint="eastAsia" w:ascii="宋体" w:hAnsi="宋体"/>
          <w:color w:val="auto"/>
          <w:lang w:val="zh-CN"/>
        </w:rPr>
        <w:fldChar w:fldCharType="end"/>
      </w:r>
      <w:r>
        <w:rPr>
          <w:rFonts w:hint="eastAsia" w:ascii="宋体" w:hAnsi="宋体"/>
          <w:color w:val="auto"/>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rPr>
          <w:rFonts w:ascii="宋体" w:hAnsi="宋体"/>
          <w:color w:val="auto"/>
          <w:lang w:val="zh-CN"/>
        </w:rPr>
      </w:pPr>
      <w:r>
        <w:rPr>
          <w:rFonts w:hint="eastAsia" w:ascii="宋体" w:hAnsi="宋体"/>
          <w:color w:val="auto"/>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rPr>
          <w:rFonts w:ascii="宋体" w:hAnsi="宋体"/>
          <w:b/>
          <w:color w:val="auto"/>
          <w:lang w:val="zh-CN"/>
        </w:rPr>
      </w:pPr>
      <w:r>
        <w:rPr>
          <w:rFonts w:hint="eastAsia" w:ascii="宋体" w:hAnsi="宋体"/>
          <w:b/>
          <w:color w:val="auto"/>
          <w:lang w:val="zh-CN"/>
        </w:rPr>
        <w:t xml:space="preserve">2.中标单位为残疾人福利性单位的，《残疾人福利性单位声明函》将随中标结果同时公告。</w:t>
      </w:r>
      <w:r/>
    </w:p>
    <w:p>
      <w:pPr>
        <w:pStyle w:val="885"/>
        <w:ind w:left="0" w:firstLine="402"/>
        <w:rPr>
          <w:rFonts w:ascii="宋体" w:hAnsi="宋体"/>
          <w:b/>
          <w:color w:val="auto"/>
          <w:lang w:val="zh-CN"/>
        </w:rPr>
      </w:pPr>
      <w:r>
        <w:rPr>
          <w:rFonts w:hint="eastAsia" w:ascii="宋体" w:hAnsi="宋体"/>
          <w:b/>
          <w:color w:val="auto"/>
          <w:lang w:val="zh-CN"/>
        </w:rPr>
        <w:t xml:space="preserve">3.供应商提供的《残疾人福利性单位声明函》与事实不符的，依照《政府采购法》第七十七条第一款的规定追究法律责任。</w:t>
      </w:r>
      <w:r/>
    </w:p>
    <w:p>
      <w:pPr>
        <w:ind w:left="0"/>
        <w:jc w:val="left"/>
        <w:rPr>
          <w:rFonts w:ascii="宋体" w:hAnsi="宋体"/>
          <w:b/>
          <w:color w:val="auto"/>
          <w:sz w:val="21"/>
          <w:szCs w:val="21"/>
        </w:rPr>
        <w:outlineLvl w:val="0"/>
      </w:pPr>
      <w:r>
        <w:rPr>
          <w:rFonts w:ascii="宋体" w:hAnsi="宋体"/>
          <w:color w:val="auto"/>
          <w:sz w:val="21"/>
          <w:szCs w:val="21"/>
          <w:lang w:val="zh-CN"/>
        </w:rPr>
        <w:br w:type="page" w:clear="all"/>
      </w:r>
      <w:bookmarkStart w:id="86" w:name="_Toc71810487"/>
      <w:r/>
      <w:bookmarkStart w:id="87" w:name="_Toc18981"/>
      <w:r/>
      <w:bookmarkStart w:id="88" w:name="_Toc105397785"/>
      <w:r>
        <w:rPr>
          <w:rFonts w:ascii="宋体" w:hAnsi="宋体"/>
          <w:b/>
          <w:color w:val="auto"/>
          <w:sz w:val="21"/>
          <w:szCs w:val="21"/>
        </w:rPr>
        <w:t xml:space="preserve">附件7</w:t>
      </w:r>
      <w:r>
        <w:rPr>
          <w:rFonts w:hint="eastAsia" w:ascii="宋体" w:hAnsi="宋体"/>
          <w:b/>
          <w:color w:val="auto"/>
          <w:sz w:val="21"/>
          <w:szCs w:val="21"/>
        </w:rPr>
        <w:t xml:space="preserve">.</w:t>
      </w:r>
      <w:bookmarkEnd w:id="86"/>
      <w:r>
        <w:rPr>
          <w:rFonts w:hint="eastAsia" w:ascii="宋体" w:hAnsi="宋体"/>
          <w:b/>
          <w:color w:val="auto"/>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偏离表（技术、商务）</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color w:val="auto"/>
                <w:sz w:val="21"/>
                <w:szCs w:val="21"/>
              </w:rPr>
            </w:pPr>
            <w:r>
              <w:rPr>
                <w:rFonts w:hint="eastAsia" w:ascii="宋体" w:hAnsi="宋体" w:cs="Times New Roman"/>
                <w:color w:val="auto"/>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23"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984"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2127"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842" w:type="dxa"/>
            <w:vAlign w:val="center"/>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c>
          <w:tcPr>
            <w:tcW w:w="1418" w:type="dxa"/>
            <w:textDirection w:val="lrTb"/>
            <w:noWrap w:val="false"/>
          </w:tcPr>
          <w:p>
            <w:pPr>
              <w:ind w:left="0"/>
              <w:jc w:val="center"/>
              <w:widowControl w:val="off"/>
              <w:rPr>
                <w:rFonts w:ascii="宋体" w:hAnsi="宋体" w:cs="Times New Roman"/>
                <w:color w:val="auto"/>
                <w:sz w:val="21"/>
                <w:szCs w:val="21"/>
              </w:rPr>
            </w:pPr>
            <w:r>
              <w:rPr>
                <w:rFonts w:ascii="宋体" w:hAnsi="宋体" w:cs="Times New Roman"/>
                <w:color w:val="auto"/>
                <w:sz w:val="21"/>
                <w:szCs w:val="21"/>
              </w:rPr>
            </w:r>
            <w:r/>
          </w:p>
        </w:tc>
      </w:tr>
    </w:tbl>
    <w:p>
      <w:pPr>
        <w:ind w:left="0" w:firstLine="420"/>
        <w:spacing w:line="360" w:lineRule="auto"/>
        <w:rPr>
          <w:rFonts w:ascii="宋体" w:hAnsi="宋体"/>
          <w:color w:val="auto"/>
          <w:sz w:val="21"/>
          <w:szCs w:val="21"/>
        </w:rPr>
      </w:pPr>
      <w:r>
        <w:rPr>
          <w:rFonts w:hint="eastAsia" w:ascii="宋体" w:hAnsi="宋体"/>
          <w:color w:val="auto"/>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auto"/>
          <w:sz w:val="21"/>
          <w:szCs w:val="21"/>
        </w:rPr>
        <w:t xml:space="preserve">未说明偏离的，将被认为响应招标文件的规定。</w:t>
      </w:r>
      <w:r>
        <w:rPr>
          <w:rFonts w:hint="eastAsia" w:ascii="宋体" w:hAnsi="宋体"/>
          <w:color w:val="auto"/>
          <w:sz w:val="21"/>
          <w:szCs w:val="21"/>
        </w:rPr>
        <w:t xml:space="preserve">但该表不作为投标人对所投标服务关于商务条款等详细描述和说明的替代。</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表格可根据实际情况自行调整、编辑。</w:t>
      </w:r>
      <w:r/>
    </w:p>
    <w:p>
      <w:pPr>
        <w:ind w:left="0" w:right="1560"/>
        <w:jc w:val="center"/>
        <w:spacing w:line="360" w:lineRule="auto"/>
        <w:widowControl w:val="off"/>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firstLine="4830"/>
        <w:jc w:val="left"/>
        <w:spacing w:line="360" w:lineRule="auto"/>
        <w:rPr>
          <w:rFonts w:ascii="宋体" w:hAnsi="宋体"/>
          <w:color w:val="auto"/>
          <w:sz w:val="21"/>
          <w:szCs w:val="21"/>
        </w:rPr>
      </w:pPr>
      <w:r/>
      <w:bookmarkStart w:id="89" w:name="_Toc27138"/>
      <w:r/>
      <w:bookmarkStart w:id="90" w:name="_Toc31973"/>
      <w:r>
        <w:rPr>
          <w:rFonts w:ascii="宋体" w:hAnsi="宋体"/>
          <w:color w:val="auto"/>
          <w:sz w:val="21"/>
          <w:szCs w:val="21"/>
        </w:rPr>
        <w:t xml:space="preserve"> </w:t>
      </w:r>
      <w:r/>
    </w:p>
    <w:p>
      <w:pPr>
        <w:pStyle w:val="852"/>
        <w:rPr>
          <w:rFonts w:ascii="宋体" w:hAnsi="宋体" w:cs="宋体"/>
          <w:color w:val="auto"/>
          <w:sz w:val="21"/>
          <w:szCs w:val="21"/>
        </w:rPr>
      </w:pPr>
      <w:r>
        <w:rPr>
          <w:rFonts w:ascii="宋体" w:hAnsi="宋体" w:cs="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pStyle w:val="852"/>
        <w:ind w:firstLine="0"/>
        <w:rPr>
          <w:rFonts w:ascii="宋体" w:hAnsi="宋体"/>
          <w:color w:val="auto"/>
        </w:rPr>
      </w:pPr>
      <w:r>
        <w:rPr>
          <w:rFonts w:ascii="宋体" w:hAnsi="宋体"/>
          <w:color w:val="auto"/>
        </w:rPr>
      </w:r>
      <w:r/>
    </w:p>
    <w:p>
      <w:pPr>
        <w:pStyle w:val="844"/>
        <w:rPr>
          <w:rFonts w:ascii="宋体" w:hAnsi="宋体" w:cs="Times New Roman"/>
          <w:color w:val="auto"/>
        </w:rPr>
      </w:pPr>
      <w:r>
        <w:rPr>
          <w:rFonts w:ascii="宋体" w:hAnsi="宋体" w:cs="Times New Roman"/>
          <w:color w:val="auto"/>
        </w:rPr>
      </w:r>
      <w:r/>
    </w:p>
    <w:p>
      <w:pPr>
        <w:ind w:left="0"/>
        <w:jc w:val="left"/>
        <w:rPr>
          <w:rFonts w:ascii="宋体" w:hAnsi="宋体"/>
          <w:b/>
          <w:color w:val="auto"/>
          <w:sz w:val="21"/>
          <w:szCs w:val="21"/>
        </w:rPr>
        <w:outlineLvl w:val="0"/>
      </w:pPr>
      <w:r/>
      <w:bookmarkStart w:id="91" w:name="_Toc105397786"/>
      <w:r/>
      <w:bookmarkStart w:id="92" w:name="_Toc25158"/>
      <w:r>
        <w:rPr>
          <w:rFonts w:ascii="宋体" w:hAnsi="宋体"/>
          <w:b/>
          <w:color w:val="auto"/>
          <w:sz w:val="21"/>
          <w:szCs w:val="21"/>
        </w:rPr>
        <w:t xml:space="preserve">附件8</w:t>
      </w:r>
      <w:r>
        <w:rPr>
          <w:rFonts w:hint="eastAsia" w:ascii="宋体" w:hAnsi="宋体"/>
          <w:b/>
          <w:color w:val="auto"/>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项目服务人员配置表</w:t>
      </w:r>
      <w:r/>
    </w:p>
    <w:tbl>
      <w:tblPr>
        <w:tblStyle w:val="8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auto"/>
                <w:sz w:val="21"/>
                <w:szCs w:val="21"/>
              </w:rPr>
            </w:pPr>
            <w:r>
              <w:rPr>
                <w:rFonts w:ascii="宋体" w:hAnsi="宋体" w:cs="Times New Roman"/>
                <w:color w:val="auto"/>
                <w:sz w:val="21"/>
                <w:szCs w:val="21"/>
              </w:rPr>
              <w:t xml:space="preserve">序号</w:t>
            </w:r>
            <w:r/>
          </w:p>
        </w:tc>
        <w:tc>
          <w:tcPr>
            <w:tcW w:w="1536"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岗位</w:t>
            </w:r>
            <w:r/>
          </w:p>
        </w:tc>
        <w:tc>
          <w:tcPr>
            <w:tcW w:w="1276"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姓名</w:t>
            </w:r>
            <w:r/>
          </w:p>
        </w:tc>
        <w:tc>
          <w:tcPr>
            <w:tcW w:w="992"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性别</w:t>
            </w:r>
            <w:r/>
          </w:p>
        </w:tc>
        <w:tc>
          <w:tcPr>
            <w:tcW w:w="1299"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年龄</w:t>
            </w:r>
            <w:r/>
          </w:p>
        </w:tc>
        <w:tc>
          <w:tcPr>
            <w:tcW w:w="156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color w:val="auto"/>
                <w:sz w:val="21"/>
                <w:szCs w:val="21"/>
              </w:rPr>
            </w:pPr>
            <w:r>
              <w:rPr>
                <w:rFonts w:ascii="宋体" w:hAnsi="宋体" w:cs="Times New Roman"/>
                <w:color w:val="auto"/>
                <w:sz w:val="21"/>
                <w:szCs w:val="21"/>
              </w:rPr>
              <w:t xml:space="preserve">职称</w:t>
            </w:r>
            <w:r>
              <w:rPr>
                <w:rFonts w:hint="eastAsia" w:ascii="宋体" w:hAnsi="宋体" w:cs="Times New Roman"/>
                <w:color w:val="auto"/>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color w:val="auto"/>
                <w:sz w:val="21"/>
                <w:szCs w:val="21"/>
              </w:rPr>
            </w:pPr>
            <w:r>
              <w:rPr>
                <w:rFonts w:hint="eastAsia" w:ascii="宋体" w:hAnsi="宋体" w:cs="Times New Roman"/>
                <w:color w:val="auto"/>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w:t>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w:t>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w:t>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276"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bl>
    <w:p>
      <w:pPr>
        <w:ind w:left="0"/>
        <w:spacing w:line="360" w:lineRule="auto"/>
        <w:widowControl w:val="off"/>
        <w:rPr>
          <w:rFonts w:ascii="Times New Roman" w:hAnsi="Times New Roman"/>
          <w:b/>
          <w:color w:val="auto"/>
          <w:sz w:val="21"/>
        </w:rPr>
      </w:pPr>
      <w:r>
        <w:rPr>
          <w:rFonts w:hint="eastAsia" w:ascii="宋体" w:hAnsi="宋体"/>
          <w:b/>
          <w:color w:val="auto"/>
          <w:sz w:val="21"/>
          <w:szCs w:val="21"/>
        </w:rPr>
        <w:t xml:space="preserve">注：</w:t>
      </w:r>
      <w:r>
        <w:rPr>
          <w:b/>
          <w:color w:val="auto"/>
        </w:rPr>
        <w:t xml:space="preserve">1</w:t>
      </w:r>
      <w:r>
        <w:rPr>
          <w:rFonts w:hint="eastAsia"/>
          <w:b/>
          <w:color w:val="auto"/>
        </w:rPr>
        <w:t xml:space="preserve">.</w:t>
      </w:r>
      <w:r>
        <w:rPr>
          <w:rFonts w:hint="eastAsia"/>
          <w:b/>
          <w:color w:val="auto"/>
          <w:sz w:val="21"/>
        </w:rPr>
        <w:t xml:space="preserve"> </w:t>
      </w:r>
      <w:r>
        <w:rPr>
          <w:rFonts w:hint="eastAsia" w:ascii="Times New Roman" w:hAnsi="Times New Roman"/>
          <w:b/>
          <w:color w:val="auto"/>
          <w:sz w:val="21"/>
        </w:rPr>
        <w:t xml:space="preserve">服务类项目中供应商若使用退休人员，将不享受</w:t>
      </w:r>
      <w:r>
        <w:rPr>
          <w:rFonts w:hint="eastAsia"/>
          <w:b/>
          <w:color w:val="auto"/>
          <w:sz w:val="21"/>
        </w:rPr>
        <w:t xml:space="preserve">中小企业</w:t>
      </w:r>
      <w:r>
        <w:rPr>
          <w:rFonts w:hint="eastAsia" w:ascii="Times New Roman" w:hAnsi="Times New Roman"/>
          <w:b/>
          <w:color w:val="auto"/>
          <w:sz w:val="21"/>
        </w:rPr>
        <w:t xml:space="preserve">扶持政策。</w:t>
      </w:r>
      <w:r/>
    </w:p>
    <w:p>
      <w:pPr>
        <w:pStyle w:val="838"/>
        <w:ind w:left="0" w:firstLine="402"/>
        <w:rPr>
          <w:rFonts w:ascii="Calibri" w:hAnsi="Calibri" w:cs="宋体"/>
          <w:b/>
          <w:color w:val="auto"/>
        </w:rPr>
      </w:pPr>
      <w:r>
        <w:rPr>
          <w:rFonts w:hint="eastAsia" w:ascii="Calibri" w:hAnsi="Calibri" w:cs="宋体"/>
          <w:b/>
          <w:color w:val="auto"/>
        </w:rPr>
        <w:t xml:space="preserve">2</w:t>
      </w:r>
      <w:r>
        <w:rPr>
          <w:rFonts w:ascii="Calibri" w:hAnsi="Calibri" w:cs="宋体"/>
          <w:b/>
          <w:color w:val="auto"/>
        </w:rPr>
        <w:t xml:space="preserve">.</w:t>
      </w:r>
      <w:r/>
    </w:p>
    <w:p>
      <w:pPr>
        <w:ind w:left="0"/>
        <w:spacing w:line="360" w:lineRule="auto"/>
        <w:widowControl w:val="off"/>
        <w:rPr>
          <w:rFonts w:ascii="Times New Roman" w:hAnsi="Times New Roman"/>
          <w:color w:val="auto"/>
          <w:sz w:val="21"/>
        </w:rPr>
      </w:pPr>
      <w:r>
        <w:rPr>
          <w:rFonts w:ascii="Times New Roman" w:hAnsi="Times New Roman"/>
          <w:color w:val="auto"/>
          <w:sz w:val="21"/>
        </w:rPr>
        <w:t xml:space="preserve"> </w:t>
      </w:r>
      <w:r/>
    </w:p>
    <w:p>
      <w:pPr>
        <w:pStyle w:val="838"/>
        <w:rPr>
          <w:color w:val="auto"/>
        </w:rPr>
      </w:pPr>
      <w:r>
        <w:rPr>
          <w:color w:val="auto"/>
        </w:rPr>
      </w:r>
      <w:r/>
    </w:p>
    <w:p>
      <w:pPr>
        <w:ind w:left="0" w:firstLine="6300"/>
        <w:spacing w:line="360" w:lineRule="auto"/>
        <w:widowControl w:val="off"/>
        <w:rPr>
          <w:rFonts w:ascii="宋体" w:hAnsi="宋体"/>
          <w:color w:val="auto"/>
          <w:sz w:val="21"/>
        </w:rPr>
      </w:pPr>
      <w:r>
        <w:rPr>
          <w:rFonts w:ascii="宋体" w:hAnsi="宋体"/>
          <w:color w:val="auto"/>
          <w:sz w:val="21"/>
        </w:rPr>
        <w:t xml:space="preserve">投标人（盖章）：</w:t>
      </w:r>
      <w:r/>
    </w:p>
    <w:p>
      <w:pPr>
        <w:jc w:val="right"/>
        <w:spacing w:line="360" w:lineRule="auto"/>
        <w:rPr>
          <w:rFonts w:ascii="宋体" w:hAnsi="宋体"/>
          <w:color w:val="auto"/>
          <w:sz w:val="21"/>
        </w:rPr>
      </w:pPr>
      <w:r>
        <w:rPr>
          <w:rFonts w:ascii="宋体" w:hAnsi="宋体"/>
          <w:color w:val="auto"/>
          <w:sz w:val="21"/>
        </w:rPr>
        <w:t xml:space="preserve">法定代表人或代理人（签字或盖章）：</w:t>
      </w:r>
      <w:r/>
    </w:p>
    <w:p>
      <w:pPr>
        <w:ind w:left="0" w:firstLine="6300"/>
        <w:spacing w:line="360" w:lineRule="auto"/>
        <w:rPr>
          <w:rFonts w:ascii="宋体" w:hAnsi="宋体"/>
          <w:color w:val="auto"/>
          <w:sz w:val="21"/>
        </w:rPr>
      </w:pPr>
      <w:r>
        <w:rPr>
          <w:rFonts w:hint="eastAsia" w:ascii="宋体" w:hAnsi="宋体"/>
          <w:color w:val="auto"/>
          <w:sz w:val="21"/>
        </w:rPr>
        <w:t xml:space="preserve">日</w:t>
      </w:r>
      <w:r>
        <w:rPr>
          <w:rFonts w:ascii="宋体" w:hAnsi="宋体"/>
          <w:color w:val="auto"/>
          <w:sz w:val="21"/>
        </w:rPr>
        <w:t xml:space="preserve">    </w:t>
      </w:r>
      <w:r>
        <w:rPr>
          <w:rFonts w:hint="eastAsia" w:ascii="宋体" w:hAnsi="宋体"/>
          <w:color w:val="auto"/>
          <w:sz w:val="21"/>
        </w:rPr>
        <w:t xml:space="preserve">期：</w:t>
      </w:r>
      <w:r>
        <w:rPr>
          <w:rFonts w:ascii="宋体" w:hAnsi="宋体"/>
          <w:color w:val="auto"/>
          <w:sz w:val="21"/>
        </w:rPr>
        <w:t xml:space="preserve">     </w:t>
      </w:r>
      <w:r>
        <w:rPr>
          <w:rFonts w:hint="eastAsia" w:ascii="宋体" w:hAnsi="宋体"/>
          <w:color w:val="auto"/>
          <w:sz w:val="21"/>
        </w:rPr>
        <w:t xml:space="preserve">年</w:t>
      </w:r>
      <w:r>
        <w:rPr>
          <w:rFonts w:ascii="宋体" w:hAnsi="宋体"/>
          <w:color w:val="auto"/>
          <w:sz w:val="21"/>
        </w:rPr>
        <w:t xml:space="preserve">   </w:t>
      </w:r>
      <w:r>
        <w:rPr>
          <w:rFonts w:hint="eastAsia" w:ascii="宋体" w:hAnsi="宋体"/>
          <w:color w:val="auto"/>
          <w:sz w:val="21"/>
        </w:rPr>
        <w:t xml:space="preserve">  月</w:t>
      </w:r>
      <w:r>
        <w:rPr>
          <w:rFonts w:ascii="宋体" w:hAnsi="宋体"/>
          <w:color w:val="auto"/>
          <w:sz w:val="21"/>
        </w:rPr>
        <w:t xml:space="preserve">   </w:t>
      </w:r>
      <w:r>
        <w:rPr>
          <w:rFonts w:hint="eastAsia" w:ascii="宋体" w:hAnsi="宋体"/>
          <w:color w:val="auto"/>
          <w:sz w:val="21"/>
        </w:rPr>
        <w:t xml:space="preserve"> 日</w:t>
      </w:r>
      <w:r/>
    </w:p>
    <w:p>
      <w:pPr>
        <w:ind w:left="0"/>
        <w:jc w:val="left"/>
        <w:rPr>
          <w:rFonts w:ascii="宋体" w:hAnsi="宋体"/>
          <w:b/>
          <w:color w:val="auto"/>
          <w:sz w:val="21"/>
          <w:szCs w:val="21"/>
        </w:rPr>
        <w:outlineLvl w:val="0"/>
      </w:pPr>
      <w:r/>
      <w:bookmarkStart w:id="93" w:name="_Toc105397787"/>
      <w:r/>
      <w:bookmarkStart w:id="94" w:name="_Toc71810489"/>
      <w:r>
        <w:rPr>
          <w:rFonts w:ascii="宋体" w:hAnsi="宋体"/>
          <w:b/>
          <w:color w:val="auto"/>
          <w:sz w:val="21"/>
          <w:szCs w:val="21"/>
        </w:rPr>
        <w:br w:type="page" w:clear="all"/>
      </w:r>
      <w:bookmarkStart w:id="95" w:name="_Toc3508"/>
      <w:r>
        <w:rPr>
          <w:rFonts w:ascii="宋体" w:hAnsi="宋体"/>
          <w:b/>
          <w:color w:val="auto"/>
          <w:sz w:val="21"/>
          <w:szCs w:val="21"/>
        </w:rPr>
        <w:t xml:space="preserve">附件9</w:t>
      </w:r>
      <w:r>
        <w:rPr>
          <w:rFonts w:hint="eastAsia" w:ascii="宋体" w:hAnsi="宋体"/>
          <w:b/>
          <w:color w:val="auto"/>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color w:val="auto"/>
          <w:sz w:val="21"/>
          <w:szCs w:val="21"/>
        </w:rPr>
      </w:pPr>
      <w:r>
        <w:rPr>
          <w:rFonts w:ascii="宋体" w:hAnsi="宋体"/>
          <w:b/>
          <w:color w:val="auto"/>
          <w:sz w:val="21"/>
          <w:szCs w:val="21"/>
        </w:rPr>
        <w:t xml:space="preserve">相关业绩一览表</w:t>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hint="eastAsia" w:ascii="宋体" w:hAnsi="宋体" w:cs="Times New Roman"/>
                <w:color w:val="auto"/>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bl>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注：1</w:t>
      </w:r>
      <w:r>
        <w:rPr>
          <w:rFonts w:ascii="宋体" w:hAnsi="宋体"/>
          <w:color w:val="auto"/>
          <w:sz w:val="21"/>
          <w:szCs w:val="21"/>
        </w:rPr>
        <w:t xml:space="preserve">.</w:t>
      </w:r>
      <w:r>
        <w:rPr>
          <w:rFonts w:ascii="宋体" w:hAnsi="宋体"/>
          <w:color w:val="auto"/>
          <w:sz w:val="21"/>
          <w:szCs w:val="21"/>
        </w:rPr>
        <w:t xml:space="preserve">若事项较多，投标人可根据投标内容的实际情况另纸说明</w:t>
      </w:r>
      <w:r>
        <w:rPr>
          <w:rFonts w:hint="eastAsia" w:ascii="宋体" w:hAnsi="宋体"/>
          <w:color w:val="auto"/>
          <w:sz w:val="21"/>
          <w:szCs w:val="21"/>
        </w:rPr>
        <w:t xml:space="preserve">。</w:t>
      </w:r>
      <w:r/>
    </w:p>
    <w:p>
      <w:pPr>
        <w:ind w:left="0" w:firstLine="840"/>
        <w:spacing w:line="360" w:lineRule="auto"/>
        <w:widowControl w:val="off"/>
        <w:rPr>
          <w:rFonts w:ascii="宋体" w:hAnsi="宋体"/>
          <w:color w:val="auto"/>
          <w:sz w:val="21"/>
          <w:szCs w:val="21"/>
        </w:rPr>
      </w:pPr>
      <w:r>
        <w:rPr>
          <w:rFonts w:hint="eastAsia" w:ascii="宋体" w:hAnsi="宋体"/>
          <w:color w:val="auto"/>
          <w:sz w:val="21"/>
          <w:szCs w:val="21"/>
        </w:rPr>
        <w:t xml:space="preserve">2.请将其他相关证明材料复印件加盖公章后附在本表后面。</w:t>
      </w:r>
      <w:r/>
    </w:p>
    <w:p>
      <w:pPr>
        <w:ind w:left="0"/>
        <w:jc w:val="left"/>
        <w:spacing w:line="360" w:lineRule="auto"/>
        <w:widowControl w:val="off"/>
        <w:rPr>
          <w:rFonts w:ascii="宋体" w:hAnsi="宋体"/>
          <w:b/>
          <w:color w:val="auto"/>
          <w:sz w:val="21"/>
          <w:szCs w:val="21"/>
        </w:rPr>
      </w:pPr>
      <w:r>
        <w:rPr>
          <w:rFonts w:ascii="宋体" w:hAnsi="宋体"/>
          <w:b/>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852"/>
        <w:rPr>
          <w:rFonts w:ascii="宋体" w:hAnsi="宋体"/>
          <w:color w:val="auto"/>
        </w:rPr>
      </w:pPr>
      <w:r>
        <w:rPr>
          <w:rFonts w:ascii="宋体" w:hAnsi="宋体"/>
          <w:color w:val="auto"/>
        </w:rPr>
      </w:r>
      <w:r/>
    </w:p>
    <w:p>
      <w:pPr>
        <w:pStyle w:val="844"/>
        <w:rPr>
          <w:rFonts w:ascii="宋体" w:hAnsi="宋体" w:cs="Times New Roman"/>
          <w:color w:val="auto"/>
        </w:rPr>
      </w:pPr>
      <w:r>
        <w:rPr>
          <w:rFonts w:ascii="宋体" w:hAnsi="宋体" w:cs="Times New Roman"/>
          <w:color w:val="auto"/>
        </w:rPr>
      </w:r>
      <w:r/>
    </w:p>
    <w:p>
      <w:pPr>
        <w:rPr>
          <w:rFonts w:ascii="宋体" w:hAnsi="宋体" w:cs="Times New Roman"/>
          <w:color w:val="auto"/>
        </w:rPr>
      </w:pPr>
      <w:r>
        <w:rPr>
          <w:rFonts w:ascii="宋体" w:hAnsi="宋体" w:cs="Times New Roman"/>
          <w:color w:val="auto"/>
        </w:rPr>
      </w:r>
      <w:r/>
    </w:p>
    <w:p>
      <w:pPr>
        <w:ind w:left="0"/>
        <w:jc w:val="left"/>
        <w:rPr>
          <w:rFonts w:ascii="宋体" w:hAnsi="宋体"/>
          <w:b/>
          <w:color w:val="auto"/>
          <w:sz w:val="21"/>
          <w:szCs w:val="21"/>
        </w:rPr>
        <w:outlineLvl w:val="0"/>
      </w:pPr>
      <w:r>
        <w:rPr>
          <w:rFonts w:ascii="宋体" w:hAnsi="宋体"/>
          <w:color w:val="auto"/>
          <w:sz w:val="21"/>
          <w:szCs w:val="21"/>
        </w:rPr>
        <w:br w:type="page" w:clear="all"/>
      </w:r>
      <w:bookmarkEnd w:id="89"/>
      <w:r/>
      <w:bookmarkEnd w:id="90"/>
      <w:r/>
      <w:bookmarkStart w:id="96" w:name="_Toc105397788"/>
      <w:r/>
      <w:bookmarkStart w:id="97" w:name="_Toc15277"/>
      <w:r/>
      <w:bookmarkStart w:id="98" w:name="_Toc71810490"/>
      <w:r>
        <w:rPr>
          <w:rFonts w:ascii="宋体" w:hAnsi="宋体"/>
          <w:b/>
          <w:color w:val="auto"/>
          <w:sz w:val="21"/>
          <w:szCs w:val="21"/>
        </w:rPr>
        <w:t xml:space="preserve">附件</w:t>
      </w:r>
      <w:r>
        <w:rPr>
          <w:rFonts w:hint="eastAsia" w:ascii="宋体" w:hAnsi="宋体"/>
          <w:b/>
          <w:color w:val="auto"/>
          <w:sz w:val="21"/>
          <w:szCs w:val="21"/>
        </w:rPr>
        <w:t xml:space="preserve">1</w:t>
      </w:r>
      <w:r>
        <w:rPr>
          <w:rFonts w:ascii="宋体" w:hAnsi="宋体"/>
          <w:b/>
          <w:color w:val="auto"/>
          <w:sz w:val="21"/>
          <w:szCs w:val="21"/>
        </w:rPr>
        <w:t xml:space="preserve">0</w:t>
      </w:r>
      <w:r>
        <w:rPr>
          <w:rFonts w:hint="eastAsia" w:ascii="宋体" w:hAnsi="宋体"/>
          <w:b/>
          <w:color w:val="auto"/>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针对本项目的实施方案</w:t>
      </w:r>
      <w:r/>
    </w:p>
    <w:tbl>
      <w:tblPr>
        <w:tblStyle w:val="83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color w:val="auto"/>
                <w:sz w:val="21"/>
                <w:szCs w:val="21"/>
              </w:rPr>
            </w:pPr>
            <w:r>
              <w:rPr>
                <w:rFonts w:hint="eastAsia" w:ascii="宋体" w:hAnsi="宋体" w:cs="Times New Roman"/>
                <w:color w:val="auto"/>
                <w:sz w:val="21"/>
                <w:szCs w:val="21"/>
              </w:rPr>
              <w:t xml:space="preserve">提示：</w:t>
            </w:r>
            <w:r/>
          </w:p>
          <w:p>
            <w:pPr>
              <w:ind w:left="0"/>
              <w:jc w:val="left"/>
              <w:widowControl w:val="off"/>
              <w:rPr>
                <w:rFonts w:ascii="宋体" w:hAnsi="宋体" w:cs="Times New Roman"/>
                <w:color w:val="auto"/>
                <w:sz w:val="21"/>
                <w:szCs w:val="21"/>
              </w:rPr>
            </w:pPr>
            <w:r>
              <w:rPr>
                <w:rFonts w:hint="eastAsia" w:ascii="宋体" w:hAnsi="宋体" w:cs="Times New Roman"/>
                <w:color w:val="auto"/>
                <w:sz w:val="21"/>
                <w:szCs w:val="21"/>
              </w:rPr>
              <w:t xml:space="preserve">1</w:t>
            </w:r>
            <w:r>
              <w:rPr>
                <w:rFonts w:ascii="宋体" w:hAnsi="宋体"/>
                <w:color w:val="auto"/>
                <w:sz w:val="21"/>
                <w:szCs w:val="21"/>
              </w:rPr>
              <w:t xml:space="preserve">.</w:t>
            </w:r>
            <w:r>
              <w:rPr>
                <w:rFonts w:hint="eastAsia" w:ascii="宋体" w:hAnsi="宋体" w:cs="Times New Roman"/>
                <w:color w:val="auto"/>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color w:val="auto"/>
                <w:sz w:val="21"/>
                <w:szCs w:val="21"/>
              </w:rPr>
            </w:pPr>
            <w:r>
              <w:rPr>
                <w:rFonts w:hint="eastAsia" w:ascii="宋体" w:hAnsi="宋体" w:cs="Times New Roman"/>
                <w:color w:val="auto"/>
                <w:sz w:val="21"/>
                <w:szCs w:val="21"/>
              </w:rPr>
              <w:t xml:space="preserve">2</w:t>
            </w:r>
            <w:r>
              <w:rPr>
                <w:rFonts w:ascii="宋体" w:hAnsi="宋体"/>
                <w:color w:val="auto"/>
                <w:sz w:val="21"/>
                <w:szCs w:val="21"/>
              </w:rPr>
              <w:t xml:space="preserve">.</w:t>
            </w:r>
            <w:r>
              <w:rPr>
                <w:rFonts w:hint="eastAsia" w:ascii="宋体" w:hAnsi="宋体" w:cs="Times New Roman"/>
                <w:color w:val="auto"/>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b/>
                <w:color w:val="auto"/>
                <w:sz w:val="21"/>
                <w:szCs w:val="21"/>
              </w:rPr>
            </w:pPr>
            <w:r>
              <w:rPr>
                <w:rFonts w:ascii="宋体" w:hAnsi="宋体" w:cs="Times New Roman"/>
                <w:b/>
                <w:color w:val="auto"/>
                <w:sz w:val="21"/>
                <w:szCs w:val="21"/>
              </w:rPr>
            </w:r>
            <w:r/>
          </w:p>
          <w:p>
            <w:pPr>
              <w:ind w:left="0"/>
              <w:jc w:val="left"/>
              <w:widowControl w:val="off"/>
              <w:rPr>
                <w:rFonts w:ascii="宋体" w:hAnsi="宋体" w:cs="Times New Roman"/>
                <w:color w:val="auto"/>
                <w:sz w:val="21"/>
                <w:szCs w:val="21"/>
              </w:rPr>
            </w:pPr>
            <w:r>
              <w:rPr>
                <w:rFonts w:hint="eastAsia" w:ascii="宋体" w:hAnsi="宋体" w:cs="Times New Roman"/>
                <w:color w:val="auto"/>
                <w:sz w:val="21"/>
                <w:szCs w:val="21"/>
              </w:rPr>
              <w:t xml:space="preserve"> </w:t>
            </w:r>
            <w:r/>
          </w:p>
        </w:tc>
      </w:tr>
    </w:tbl>
    <w:p>
      <w:pPr>
        <w:ind w:firstLine="4830"/>
        <w:jc w:val="left"/>
        <w:spacing w:line="360" w:lineRule="auto"/>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852"/>
        <w:rPr>
          <w:rFonts w:ascii="宋体" w:hAnsi="宋体"/>
          <w:color w:val="auto"/>
        </w:rPr>
      </w:pPr>
      <w:r>
        <w:rPr>
          <w:rFonts w:ascii="宋体" w:hAnsi="宋体"/>
          <w:color w:val="auto"/>
        </w:rPr>
      </w:r>
      <w:r/>
    </w:p>
    <w:p>
      <w:pPr>
        <w:pStyle w:val="844"/>
        <w:rPr>
          <w:rFonts w:ascii="宋体" w:hAnsi="宋体" w:cs="Times New Roman"/>
          <w:color w:val="auto"/>
        </w:rPr>
      </w:pPr>
      <w:r>
        <w:rPr>
          <w:rFonts w:ascii="宋体" w:hAnsi="宋体" w:cs="Times New Roman"/>
          <w:color w:val="auto"/>
        </w:rPr>
      </w:r>
      <w:r/>
    </w:p>
    <w:p>
      <w:pPr>
        <w:ind w:left="0"/>
        <w:jc w:val="left"/>
        <w:rPr>
          <w:rFonts w:ascii="宋体" w:hAnsi="宋体"/>
          <w:b/>
          <w:color w:val="auto"/>
          <w:sz w:val="21"/>
          <w:szCs w:val="21"/>
        </w:rPr>
        <w:outlineLvl w:val="0"/>
      </w:pPr>
      <w:r/>
      <w:bookmarkStart w:id="99" w:name="_Toc15850"/>
      <w:r/>
      <w:bookmarkStart w:id="100" w:name="_Toc105397789"/>
      <w:r>
        <w:rPr>
          <w:rFonts w:ascii="宋体" w:hAnsi="宋体"/>
          <w:b/>
          <w:color w:val="auto"/>
          <w:sz w:val="21"/>
          <w:szCs w:val="21"/>
        </w:rPr>
        <w:t xml:space="preserve">附件11</w:t>
      </w:r>
      <w:r>
        <w:rPr>
          <w:rFonts w:hint="eastAsia" w:ascii="宋体" w:hAnsi="宋体"/>
          <w:b/>
          <w:color w:val="auto"/>
          <w:sz w:val="21"/>
          <w:szCs w:val="21"/>
        </w:rPr>
        <w:t xml:space="preserve">.</w:t>
      </w:r>
      <w:r>
        <w:rPr>
          <w:rFonts w:ascii="宋体" w:hAnsi="宋体"/>
          <w:b/>
          <w:color w:val="auto"/>
          <w:sz w:val="21"/>
          <w:szCs w:val="21"/>
        </w:rPr>
        <w:t xml:space="preserve">关于资格文件的声明函</w:t>
      </w:r>
      <w:bookmarkEnd w:id="98"/>
      <w:r/>
      <w:bookmarkEnd w:id="99"/>
      <w:r/>
      <w:bookmarkEnd w:id="100"/>
      <w:r/>
      <w:r/>
    </w:p>
    <w:p>
      <w:pPr>
        <w:ind w:left="0" w:firstLine="420"/>
        <w:jc w:val="center"/>
        <w:rPr>
          <w:rFonts w:ascii="宋体" w:hAnsi="宋体"/>
          <w:b/>
          <w:color w:val="auto"/>
          <w:sz w:val="21"/>
          <w:szCs w:val="21"/>
        </w:rPr>
      </w:pPr>
      <w:r>
        <w:rPr>
          <w:rFonts w:ascii="宋体" w:hAnsi="宋体"/>
          <w:b/>
          <w:color w:val="auto"/>
          <w:sz w:val="21"/>
          <w:szCs w:val="21"/>
        </w:rPr>
      </w:r>
      <w:r/>
    </w:p>
    <w:p>
      <w:pPr>
        <w:ind w:left="0"/>
        <w:jc w:val="center"/>
        <w:rPr>
          <w:rFonts w:ascii="宋体" w:hAnsi="宋体"/>
          <w:b/>
          <w:color w:val="auto"/>
          <w:sz w:val="21"/>
          <w:szCs w:val="21"/>
        </w:rPr>
      </w:pPr>
      <w:r>
        <w:rPr>
          <w:rFonts w:ascii="宋体" w:hAnsi="宋体"/>
          <w:b/>
          <w:color w:val="auto"/>
          <w:sz w:val="21"/>
          <w:szCs w:val="21"/>
        </w:rPr>
        <w:t xml:space="preserve">关于资格文件的声明函</w:t>
      </w:r>
      <w:r/>
    </w:p>
    <w:p>
      <w:pPr>
        <w:ind w:left="0" w:firstLine="420"/>
        <w:jc w:val="center"/>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rPr>
          <w:rFonts w:ascii="宋体" w:hAnsi="宋体"/>
          <w:color w:val="auto"/>
          <w:sz w:val="21"/>
          <w:szCs w:val="21"/>
        </w:rPr>
        <w:t xml:space="preserve">：</w:t>
      </w:r>
      <w:r/>
    </w:p>
    <w:p>
      <w:pPr>
        <w:ind w:left="0" w:firstLine="420"/>
        <w:jc w:val="left"/>
        <w:spacing w:line="360" w:lineRule="auto"/>
        <w:rPr>
          <w:rFonts w:ascii="宋体" w:hAnsi="宋体"/>
          <w:color w:val="auto"/>
          <w:sz w:val="21"/>
          <w:szCs w:val="21"/>
        </w:rPr>
      </w:pPr>
      <w:r>
        <w:rPr>
          <w:rFonts w:ascii="宋体" w:hAnsi="宋体"/>
          <w:color w:val="auto"/>
          <w:sz w:val="21"/>
          <w:szCs w:val="21"/>
        </w:rPr>
        <w:t xml:space="preserve">本公司愿就由贵</w:t>
      </w:r>
      <w:r>
        <w:rPr>
          <w:rFonts w:hint="eastAsia" w:ascii="宋体" w:hAnsi="宋体"/>
          <w:color w:val="auto"/>
          <w:sz w:val="21"/>
          <w:szCs w:val="21"/>
        </w:rPr>
        <w:t xml:space="preserve">中心</w:t>
      </w:r>
      <w:r>
        <w:rPr>
          <w:rFonts w:ascii="宋体" w:hAnsi="宋体"/>
          <w:color w:val="auto"/>
          <w:sz w:val="21"/>
          <w:szCs w:val="21"/>
        </w:rPr>
        <w:t xml:space="preserve">组织实施的编号为</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w:t>
      </w:r>
      <w:r>
        <w:rPr>
          <w:rFonts w:ascii="宋体" w:hAnsi="宋体"/>
          <w:color w:val="auto"/>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rPr>
          <w:rFonts w:ascii="Times New Roman" w:hAnsi="Times New Roman" w:cs="Times New Roman"/>
          <w:color w:val="auto"/>
          <w:lang w:val="zh-CN"/>
        </w:rPr>
        <w:outlineLvl w:val="0"/>
      </w:pPr>
      <w:r>
        <w:rPr>
          <w:rFonts w:ascii="宋体" w:hAnsi="宋体"/>
          <w:color w:val="auto"/>
          <w:sz w:val="21"/>
          <w:szCs w:val="21"/>
        </w:rPr>
        <w:br w:type="page" w:clear="all"/>
      </w:r>
      <w:bookmarkStart w:id="101" w:name="_Toc105397791"/>
      <w:r/>
      <w:bookmarkStart w:id="102" w:name="_Toc103258863"/>
      <w:r/>
      <w:bookmarkStart w:id="103" w:name="_Toc31720"/>
      <w:r>
        <w:rPr>
          <w:rFonts w:ascii="宋体" w:hAnsi="宋体"/>
          <w:b/>
          <w:bCs/>
          <w:color w:val="auto"/>
          <w:sz w:val="21"/>
          <w:szCs w:val="21"/>
        </w:rPr>
        <w:t xml:space="preserve">附件</w:t>
      </w:r>
      <w:r>
        <w:rPr>
          <w:rFonts w:hint="eastAsia" w:ascii="宋体" w:hAnsi="宋体"/>
          <w:b/>
          <w:bCs/>
          <w:color w:val="auto"/>
          <w:sz w:val="21"/>
          <w:szCs w:val="21"/>
        </w:rPr>
        <w:t xml:space="preserve">1</w:t>
      </w:r>
      <w:r>
        <w:rPr>
          <w:rFonts w:ascii="宋体" w:hAnsi="宋体"/>
          <w:b/>
          <w:bCs/>
          <w:color w:val="auto"/>
          <w:sz w:val="21"/>
          <w:szCs w:val="21"/>
        </w:rPr>
        <w:t xml:space="preserve">2</w:t>
      </w:r>
      <w:r>
        <w:rPr>
          <w:rFonts w:hint="eastAsia" w:ascii="宋体" w:hAnsi="宋体"/>
          <w:b/>
          <w:bCs/>
          <w:color w:val="auto"/>
          <w:sz w:val="21"/>
          <w:szCs w:val="21"/>
        </w:rPr>
        <w:t xml:space="preserve">.工具及易耗品清单表</w:t>
      </w:r>
      <w:bookmarkEnd w:id="101"/>
      <w:r/>
      <w:bookmarkEnd w:id="102"/>
      <w:r/>
      <w:bookmarkEnd w:id="103"/>
      <w:r/>
      <w:r/>
    </w:p>
    <w:p>
      <w:pPr>
        <w:ind w:left="0"/>
        <w:jc w:val="center"/>
        <w:widowControl w:val="off"/>
        <w:rPr>
          <w:rFonts w:ascii="宋体" w:hAnsi="宋体"/>
          <w:b/>
          <w:bCs/>
          <w:color w:val="auto"/>
          <w:sz w:val="21"/>
          <w:szCs w:val="21"/>
        </w:rPr>
      </w:pPr>
      <w:r>
        <w:rPr>
          <w:rFonts w:ascii="宋体" w:hAnsi="宋体"/>
          <w:b/>
          <w:bCs/>
          <w:color w:val="auto"/>
          <w:sz w:val="21"/>
          <w:szCs w:val="21"/>
        </w:rPr>
      </w:r>
      <w:r/>
    </w:p>
    <w:p>
      <w:pPr>
        <w:ind w:left="0"/>
        <w:jc w:val="center"/>
        <w:widowControl w:val="off"/>
        <w:rPr>
          <w:rFonts w:ascii="宋体" w:hAnsi="宋体"/>
          <w:b/>
          <w:bCs/>
          <w:color w:val="auto"/>
          <w:sz w:val="21"/>
          <w:szCs w:val="21"/>
        </w:rPr>
      </w:pPr>
      <w:r>
        <w:rPr>
          <w:rFonts w:ascii="宋体" w:hAnsi="宋体"/>
          <w:b/>
          <w:bCs/>
          <w:color w:val="auto"/>
          <w:sz w:val="21"/>
          <w:szCs w:val="21"/>
        </w:rPr>
        <w:t xml:space="preserve">工具及易耗品清单表</w:t>
      </w:r>
      <w:r/>
    </w:p>
    <w:p>
      <w:pPr>
        <w:ind w:left="0"/>
        <w:jc w:val="center"/>
        <w:widowControl w:val="off"/>
        <w:rPr>
          <w:rFonts w:ascii="宋体" w:hAnsi="宋体"/>
          <w:b/>
          <w:bCs/>
          <w:color w:val="auto"/>
          <w:sz w:val="21"/>
          <w:szCs w:val="21"/>
        </w:rPr>
      </w:pPr>
      <w:r>
        <w:rPr>
          <w:rFonts w:ascii="宋体" w:hAnsi="宋体"/>
          <w:b/>
          <w:bCs/>
          <w:color w:val="auto"/>
          <w:sz w:val="21"/>
          <w:szCs w:val="21"/>
        </w:rPr>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bl>
    <w:p>
      <w:pPr>
        <w:ind w:left="0"/>
        <w:spacing w:line="360" w:lineRule="auto"/>
        <w:widowControl w:val="off"/>
        <w:rPr>
          <w:rFonts w:ascii="宋体" w:hAnsi="宋体"/>
          <w:color w:val="auto"/>
          <w:sz w:val="21"/>
          <w:szCs w:val="21"/>
        </w:rPr>
      </w:pPr>
      <w:r>
        <w:rPr>
          <w:rFonts w:ascii="宋体" w:hAnsi="宋体"/>
          <w:color w:val="auto"/>
          <w:sz w:val="21"/>
          <w:szCs w:val="21"/>
        </w:rPr>
        <w:t xml:space="preserve">注：1.数量按</w:t>
      </w:r>
      <w:r>
        <w:rPr>
          <w:rFonts w:hint="eastAsia" w:ascii="宋体" w:hAnsi="宋体"/>
          <w:color w:val="auto"/>
          <w:sz w:val="21"/>
          <w:szCs w:val="21"/>
        </w:rPr>
        <w:t xml:space="preserve">年</w:t>
      </w:r>
      <w:r>
        <w:rPr>
          <w:rFonts w:ascii="宋体" w:hAnsi="宋体"/>
          <w:color w:val="auto"/>
          <w:sz w:val="21"/>
          <w:szCs w:val="21"/>
        </w:rPr>
        <w:t xml:space="preserve">期限计，请各</w:t>
      </w:r>
      <w:r>
        <w:rPr>
          <w:rFonts w:hint="eastAsia" w:ascii="宋体" w:hAnsi="宋体"/>
          <w:color w:val="auto"/>
          <w:sz w:val="21"/>
          <w:szCs w:val="21"/>
        </w:rPr>
        <w:t xml:space="preserve">投标人</w:t>
      </w:r>
      <w:r>
        <w:rPr>
          <w:rFonts w:ascii="宋体" w:hAnsi="宋体"/>
          <w:color w:val="auto"/>
          <w:sz w:val="21"/>
          <w:szCs w:val="21"/>
        </w:rPr>
        <w:t xml:space="preserve">按上述格式自制《清单表》；</w:t>
      </w:r>
      <w:r/>
    </w:p>
    <w:p>
      <w:pPr>
        <w:ind w:left="0" w:firstLine="420"/>
        <w:jc w:val="left"/>
        <w:spacing w:line="360" w:lineRule="auto"/>
        <w:rPr>
          <w:rFonts w:ascii="Times New Roman" w:hAnsi="Times New Roman"/>
          <w:b/>
          <w:color w:val="auto"/>
          <w:sz w:val="21"/>
        </w:rPr>
      </w:pPr>
      <w:r>
        <w:rPr>
          <w:rFonts w:hint="eastAsia" w:ascii="宋体" w:hAnsi="宋体"/>
          <w:color w:val="auto"/>
          <w:sz w:val="21"/>
          <w:szCs w:val="21"/>
        </w:rPr>
        <w:t xml:space="preserve">2</w:t>
      </w:r>
      <w:r>
        <w:rPr>
          <w:rFonts w:ascii="宋体" w:hAnsi="宋体"/>
          <w:color w:val="auto"/>
          <w:sz w:val="21"/>
          <w:szCs w:val="21"/>
        </w:rPr>
        <w:t xml:space="preserve">.</w:t>
      </w:r>
      <w:r>
        <w:rPr>
          <w:rFonts w:ascii="Times New Roman" w:hAnsi="Times New Roman"/>
          <w:color w:val="auto"/>
          <w:sz w:val="21"/>
        </w:rPr>
        <w:t xml:space="preserve">若事项较多，</w:t>
      </w:r>
      <w:r>
        <w:rPr>
          <w:rFonts w:hint="eastAsia" w:ascii="宋体" w:hAnsi="宋体"/>
          <w:color w:val="auto"/>
          <w:sz w:val="21"/>
          <w:szCs w:val="21"/>
        </w:rPr>
        <w:t xml:space="preserve">投标人</w:t>
      </w:r>
      <w:r>
        <w:rPr>
          <w:rFonts w:ascii="Times New Roman" w:hAnsi="Times New Roman"/>
          <w:color w:val="auto"/>
          <w:sz w:val="21"/>
        </w:rPr>
        <w:t xml:space="preserve">可根据实际情况另纸说明。</w:t>
      </w:r>
      <w:r/>
    </w:p>
    <w:p>
      <w:pPr>
        <w:ind w:left="0"/>
        <w:spacing w:line="400" w:lineRule="exact"/>
        <w:widowControl w:val="off"/>
        <w:rPr>
          <w:rFonts w:ascii="宋体" w:hAnsi="宋体"/>
          <w:color w:val="auto"/>
          <w:sz w:val="21"/>
          <w:szCs w:val="21"/>
        </w:rPr>
      </w:pPr>
      <w:r>
        <w:rPr>
          <w:rFonts w:ascii="宋体" w:hAnsi="宋体"/>
          <w:color w:val="auto"/>
          <w:sz w:val="21"/>
          <w:szCs w:val="21"/>
        </w:rPr>
      </w:r>
      <w:r/>
    </w:p>
    <w:p>
      <w:pPr>
        <w:ind w:left="0" w:right="-200"/>
        <w:jc w:val="left"/>
        <w:spacing w:line="360" w:lineRule="auto"/>
        <w:widowControl w:val="off"/>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right="-200"/>
        <w:jc w:val="center"/>
        <w:spacing w:line="360" w:lineRule="auto"/>
        <w:widowControl w:val="off"/>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400" w:firstLine="400"/>
        <w:rPr>
          <w:color w:val="auto"/>
        </w:rPr>
      </w:pPr>
      <w:r>
        <w:rPr>
          <w:color w:val="auto"/>
        </w:rPr>
      </w:r>
      <w:r/>
    </w:p>
    <w:p>
      <w:pPr>
        <w:pStyle w:val="885"/>
        <w:ind w:left="0" w:firstLine="0"/>
        <w:rPr>
          <w:color w:val="auto"/>
        </w:rPr>
      </w:pPr>
      <w:r>
        <w:rPr>
          <w:color w:val="auto"/>
        </w:rPr>
      </w:r>
      <w:r/>
    </w:p>
    <w:p>
      <w:pPr>
        <w:ind w:left="0"/>
        <w:rPr>
          <w:rFonts w:ascii="宋体" w:hAnsi="宋体"/>
          <w:b/>
          <w:bCs/>
          <w:color w:val="auto"/>
          <w:sz w:val="21"/>
          <w:szCs w:val="21"/>
        </w:rPr>
        <w:outlineLvl w:val="0"/>
      </w:pPr>
      <w:r/>
      <w:bookmarkStart w:id="104" w:name="_Toc103258864"/>
      <w:r/>
      <w:bookmarkStart w:id="105" w:name="_Toc30780"/>
      <w:r/>
      <w:bookmarkStart w:id="106" w:name="_Toc105397792"/>
      <w:r>
        <w:rPr>
          <w:rFonts w:hint="eastAsia" w:ascii="宋体" w:hAnsi="宋体"/>
          <w:b/>
          <w:bCs/>
          <w:color w:val="auto"/>
          <w:sz w:val="21"/>
          <w:szCs w:val="21"/>
        </w:rPr>
        <w:t xml:space="preserve">附件1</w:t>
      </w:r>
      <w:r>
        <w:rPr>
          <w:rFonts w:ascii="宋体" w:hAnsi="宋体"/>
          <w:b/>
          <w:bCs/>
          <w:color w:val="auto"/>
          <w:sz w:val="21"/>
          <w:szCs w:val="21"/>
        </w:rPr>
        <w:t xml:space="preserve">3</w:t>
      </w:r>
      <w:r>
        <w:rPr>
          <w:rFonts w:hint="eastAsia" w:ascii="宋体" w:hAnsi="宋体"/>
          <w:b/>
          <w:bCs/>
          <w:color w:val="auto"/>
          <w:sz w:val="21"/>
          <w:szCs w:val="21"/>
        </w:rPr>
        <w:t xml:space="preserve">.企业投入本项目主要设备一览表</w:t>
      </w:r>
      <w:bookmarkEnd w:id="104"/>
      <w:r/>
      <w:bookmarkEnd w:id="105"/>
      <w:r/>
      <w:bookmarkEnd w:id="106"/>
      <w:r/>
      <w:r/>
    </w:p>
    <w:p>
      <w:pPr>
        <w:ind w:left="0"/>
        <w:jc w:val="center"/>
        <w:widowControl w:val="off"/>
        <w:rPr>
          <w:rFonts w:ascii="宋体" w:hAnsi="宋体"/>
          <w:b/>
          <w:color w:val="auto"/>
          <w:sz w:val="21"/>
          <w:szCs w:val="21"/>
        </w:rPr>
      </w:pPr>
      <w:r>
        <w:rPr>
          <w:rFonts w:ascii="宋体" w:hAnsi="宋体"/>
          <w:b/>
          <w:color w:val="auto"/>
          <w:sz w:val="21"/>
          <w:szCs w:val="21"/>
        </w:rPr>
      </w:r>
      <w:r/>
    </w:p>
    <w:p>
      <w:pPr>
        <w:ind w:left="0"/>
        <w:jc w:val="center"/>
        <w:widowControl w:val="off"/>
        <w:rPr>
          <w:rFonts w:ascii="宋体" w:hAnsi="宋体"/>
          <w:b/>
          <w:color w:val="auto"/>
          <w:sz w:val="21"/>
          <w:szCs w:val="21"/>
        </w:rPr>
      </w:pPr>
      <w:r>
        <w:rPr>
          <w:rFonts w:hint="eastAsia" w:ascii="宋体" w:hAnsi="宋体"/>
          <w:b/>
          <w:color w:val="auto"/>
          <w:sz w:val="21"/>
          <w:szCs w:val="21"/>
        </w:rPr>
        <w:t xml:space="preserve">企业投入本项目主要设备一览表</w:t>
      </w:r>
      <w:r/>
    </w:p>
    <w:p>
      <w:pPr>
        <w:ind w:left="0"/>
        <w:jc w:val="center"/>
        <w:widowControl w:val="off"/>
        <w:rPr>
          <w:rFonts w:ascii="宋体" w:hAnsi="宋体"/>
          <w:color w:val="auto"/>
          <w:sz w:val="24"/>
          <w:szCs w:val="24"/>
        </w:rPr>
      </w:pPr>
      <w:r>
        <w:rPr>
          <w:rFonts w:ascii="宋体" w:hAnsi="宋体"/>
          <w:color w:val="auto"/>
          <w:sz w:val="24"/>
          <w:szCs w:val="24"/>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备注</w:t>
            </w:r>
            <w:r/>
          </w:p>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1791"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678"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c>
          <w:tcPr>
            <w:tcW w:w="2190" w:type="dxa"/>
            <w:textDirection w:val="lrTb"/>
            <w:noWrap w:val="false"/>
          </w:tcPr>
          <w:p>
            <w:pPr>
              <w:ind w:left="0"/>
              <w:jc w:val="center"/>
              <w:spacing w:line="400" w:lineRule="exact"/>
              <w:widowControl w:val="off"/>
              <w:rPr>
                <w:rFonts w:ascii="宋体" w:hAnsi="宋体" w:cs="Times New Roman"/>
                <w:color w:val="auto"/>
                <w:sz w:val="24"/>
              </w:rPr>
            </w:pPr>
            <w:r>
              <w:rPr>
                <w:rFonts w:ascii="宋体" w:hAnsi="宋体" w:cs="Times New Roman"/>
                <w:color w:val="auto"/>
                <w:sz w:val="24"/>
              </w:rPr>
            </w:r>
            <w:r/>
          </w:p>
        </w:tc>
      </w:tr>
    </w:tbl>
    <w:p>
      <w:pPr>
        <w:ind w:left="0" w:firstLine="420"/>
        <w:jc w:val="left"/>
        <w:spacing w:line="360" w:lineRule="auto"/>
        <w:widowControl w:val="off"/>
        <w:rPr>
          <w:rFonts w:ascii="Times New Roman" w:hAnsi="Times New Roman"/>
          <w:color w:val="auto"/>
          <w:sz w:val="21"/>
        </w:rPr>
      </w:pPr>
      <w:r>
        <w:rPr>
          <w:rFonts w:hint="eastAsia" w:ascii="宋体" w:hAnsi="宋体"/>
          <w:color w:val="auto"/>
          <w:sz w:val="21"/>
          <w:szCs w:val="21"/>
        </w:rPr>
        <w:t xml:space="preserve">注：</w:t>
      </w:r>
      <w:r>
        <w:rPr>
          <w:rFonts w:ascii="Times New Roman" w:hAnsi="Times New Roman"/>
          <w:color w:val="auto"/>
          <w:sz w:val="21"/>
        </w:rPr>
        <w:t xml:space="preserve">若事项较多，</w:t>
      </w:r>
      <w:r>
        <w:rPr>
          <w:rFonts w:hint="eastAsia" w:ascii="Times New Roman" w:hAnsi="Times New Roman"/>
          <w:color w:val="auto"/>
          <w:sz w:val="21"/>
        </w:rPr>
        <w:t xml:space="preserve">投标人</w:t>
      </w:r>
      <w:r>
        <w:rPr>
          <w:rFonts w:ascii="Times New Roman" w:hAnsi="Times New Roman"/>
          <w:color w:val="auto"/>
          <w:sz w:val="21"/>
        </w:rPr>
        <w:t xml:space="preserve">可根据实际情况另纸说明</w:t>
      </w:r>
      <w:r>
        <w:rPr>
          <w:rFonts w:hint="eastAsia" w:ascii="Times New Roman" w:hAnsi="Times New Roman"/>
          <w:color w:val="auto"/>
          <w:sz w:val="21"/>
        </w:rPr>
        <w:t xml:space="preserve">。</w:t>
      </w:r>
      <w:r/>
    </w:p>
    <w:p>
      <w:pPr>
        <w:ind w:left="0"/>
        <w:widowControl w:val="off"/>
        <w:rPr>
          <w:rFonts w:ascii="宋体" w:hAnsi="宋体"/>
          <w:color w:val="auto"/>
          <w:sz w:val="24"/>
        </w:rPr>
      </w:pPr>
      <w:r>
        <w:rPr>
          <w:rFonts w:ascii="宋体" w:hAnsi="宋体"/>
          <w:color w:val="auto"/>
          <w:sz w:val="24"/>
        </w:rPr>
      </w:r>
      <w:r/>
    </w:p>
    <w:p>
      <w:pPr>
        <w:ind w:firstLine="4830"/>
        <w:jc w:val="left"/>
        <w:spacing w:line="360" w:lineRule="auto"/>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rPr>
          <w:color w:val="auto"/>
          <w:lang w:val="zh-CN"/>
        </w:rPr>
      </w:pPr>
      <w:r>
        <w:rPr>
          <w:color w:val="auto"/>
          <w:lang w:val="zh-CN"/>
        </w:rPr>
      </w:r>
      <w:r/>
    </w:p>
    <w:p>
      <w:pPr>
        <w:pStyle w:val="838"/>
        <w:rPr>
          <w:color w:val="auto"/>
          <w:lang w:val="zh-CN"/>
        </w:rPr>
      </w:pPr>
      <w:r>
        <w:rPr>
          <w:color w:val="auto"/>
          <w:lang w:val="zh-CN"/>
        </w:rPr>
      </w:r>
      <w:r/>
    </w:p>
    <w:p>
      <w:pPr>
        <w:pStyle w:val="838"/>
        <w:ind w:left="0" w:firstLine="0"/>
        <w:rPr>
          <w:rFonts w:ascii="Calibri" w:hAnsi="Calibri" w:cs="宋体"/>
          <w:color w:val="auto"/>
          <w:lang w:val="zh-CN"/>
        </w:rPr>
      </w:pPr>
      <w:r>
        <w:rPr>
          <w:rFonts w:ascii="Calibri" w:hAnsi="Calibri" w:cs="宋体"/>
          <w:color w:val="auto"/>
          <w:lang w:val="zh-CN"/>
        </w:rPr>
      </w:r>
      <w:r/>
    </w:p>
    <w:p>
      <w:pPr>
        <w:rPr>
          <w:color w:val="auto"/>
          <w:lang w:val="zh-CN"/>
        </w:rPr>
      </w:pPr>
      <w:r>
        <w:rPr>
          <w:color w:val="auto"/>
          <w:lang w:val="zh-CN"/>
        </w:rPr>
      </w:r>
      <w:r/>
    </w:p>
    <w:p>
      <w:pPr>
        <w:ind w:left="0"/>
        <w:jc w:val="left"/>
        <w:rPr>
          <w:rFonts w:ascii="宋体" w:hAnsi="宋体"/>
          <w:b/>
          <w:color w:val="auto"/>
          <w:sz w:val="21"/>
          <w:szCs w:val="21"/>
        </w:rPr>
        <w:outlineLvl w:val="0"/>
      </w:pPr>
      <w:r/>
      <w:bookmarkStart w:id="107" w:name="_Toc4872"/>
      <w:r>
        <w:rPr>
          <w:rFonts w:ascii="宋体" w:hAnsi="宋体"/>
          <w:b/>
          <w:color w:val="auto"/>
          <w:sz w:val="21"/>
          <w:szCs w:val="21"/>
        </w:rPr>
        <w:t xml:space="preserve">附件14</w:t>
      </w:r>
      <w:r>
        <w:rPr>
          <w:rFonts w:hint="eastAsia" w:ascii="宋体" w:hAnsi="宋体"/>
          <w:b/>
          <w:color w:val="auto"/>
          <w:sz w:val="21"/>
          <w:szCs w:val="21"/>
        </w:rPr>
        <w:t xml:space="preserve">.</w:t>
      </w:r>
      <w:r>
        <w:rPr>
          <w:rFonts w:ascii="宋体" w:hAnsi="宋体"/>
          <w:b/>
          <w:color w:val="auto"/>
          <w:sz w:val="21"/>
          <w:szCs w:val="21"/>
        </w:rPr>
        <w:t xml:space="preserve">关于</w:t>
      </w:r>
      <w:r>
        <w:rPr>
          <w:rFonts w:hint="eastAsia" w:ascii="宋体" w:hAnsi="宋体"/>
          <w:b/>
          <w:color w:val="auto"/>
          <w:sz w:val="21"/>
          <w:szCs w:val="21"/>
        </w:rPr>
        <w:t xml:space="preserve">投标报价合理性</w:t>
      </w:r>
      <w:r>
        <w:rPr>
          <w:rFonts w:ascii="宋体" w:hAnsi="宋体"/>
          <w:b/>
          <w:color w:val="auto"/>
          <w:sz w:val="21"/>
          <w:szCs w:val="21"/>
        </w:rPr>
        <w:t xml:space="preserve">的</w:t>
      </w:r>
      <w:r>
        <w:rPr>
          <w:rFonts w:hint="eastAsia" w:ascii="宋体" w:hAnsi="宋体"/>
          <w:b/>
          <w:color w:val="auto"/>
          <w:sz w:val="21"/>
          <w:szCs w:val="21"/>
        </w:rPr>
        <w:t xml:space="preserve">澄清说明</w:t>
      </w:r>
      <w:bookmarkEnd w:id="107"/>
      <w:r/>
      <w:r/>
    </w:p>
    <w:p>
      <w:pPr>
        <w:ind w:left="0" w:firstLine="420"/>
        <w:jc w:val="center"/>
        <w:rPr>
          <w:rFonts w:ascii="宋体" w:hAnsi="宋体"/>
          <w:b/>
          <w:color w:val="auto"/>
          <w:sz w:val="21"/>
          <w:szCs w:val="21"/>
        </w:rPr>
      </w:pPr>
      <w:r>
        <w:rPr>
          <w:rFonts w:ascii="宋体" w:hAnsi="宋体"/>
          <w:b/>
          <w:color w:val="auto"/>
          <w:sz w:val="21"/>
          <w:szCs w:val="21"/>
        </w:rPr>
      </w:r>
      <w:r/>
    </w:p>
    <w:p>
      <w:pPr>
        <w:ind w:left="0"/>
        <w:jc w:val="center"/>
        <w:rPr>
          <w:rFonts w:ascii="宋体" w:hAnsi="宋体"/>
          <w:b/>
          <w:color w:val="auto"/>
          <w:sz w:val="21"/>
          <w:szCs w:val="21"/>
        </w:rPr>
      </w:pPr>
      <w:r>
        <w:rPr>
          <w:rFonts w:ascii="宋体" w:hAnsi="宋体"/>
          <w:b/>
          <w:color w:val="auto"/>
          <w:sz w:val="21"/>
          <w:szCs w:val="21"/>
        </w:rPr>
        <w:t xml:space="preserve">关于</w:t>
      </w:r>
      <w:r>
        <w:rPr>
          <w:rFonts w:hint="eastAsia" w:ascii="宋体" w:hAnsi="宋体"/>
          <w:b/>
          <w:color w:val="auto"/>
          <w:sz w:val="21"/>
          <w:szCs w:val="21"/>
        </w:rPr>
        <w:t xml:space="preserve">投标报价合理性</w:t>
      </w:r>
      <w:r>
        <w:rPr>
          <w:rFonts w:ascii="宋体" w:hAnsi="宋体"/>
          <w:b/>
          <w:color w:val="auto"/>
          <w:sz w:val="21"/>
          <w:szCs w:val="21"/>
        </w:rPr>
        <w:t xml:space="preserve">的</w:t>
      </w:r>
      <w:r>
        <w:rPr>
          <w:rFonts w:hint="eastAsia" w:ascii="宋体" w:hAnsi="宋体"/>
          <w:b/>
          <w:color w:val="auto"/>
          <w:sz w:val="21"/>
          <w:szCs w:val="21"/>
        </w:rPr>
        <w:t xml:space="preserve">澄清说明</w:t>
      </w:r>
      <w:r/>
    </w:p>
    <w:p>
      <w:pPr>
        <w:ind w:left="0"/>
        <w:jc w:val="left"/>
        <w:spacing w:line="360" w:lineRule="auto"/>
        <w:rPr>
          <w:rFonts w:ascii="宋体" w:hAnsi="宋体"/>
          <w:color w:val="auto"/>
          <w:sz w:val="21"/>
          <w:szCs w:val="21"/>
          <w:u w:val="single"/>
        </w:rPr>
      </w:pPr>
      <w:r>
        <w:rPr>
          <w:rFonts w:ascii="宋体" w:hAnsi="宋体"/>
          <w:color w:val="auto"/>
          <w:sz w:val="21"/>
          <w:szCs w:val="21"/>
          <w:u w:val="single"/>
        </w:rPr>
      </w:r>
      <w:r/>
    </w:p>
    <w:p>
      <w:pPr>
        <w:ind w:left="0"/>
        <w:jc w:val="left"/>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rPr>
          <w:rFonts w:ascii="宋体" w:hAnsi="宋体"/>
          <w:color w:val="auto"/>
          <w:sz w:val="21"/>
          <w:szCs w:val="21"/>
        </w:rPr>
        <w:t xml:space="preserve">：</w:t>
      </w:r>
      <w:r/>
    </w:p>
    <w:p>
      <w:pPr>
        <w:pStyle w:val="838"/>
        <w:ind w:left="0" w:firstLine="420"/>
        <w:spacing w:line="360" w:lineRule="auto"/>
        <w:rPr>
          <w:rFonts w:ascii="宋体" w:hAnsi="宋体" w:cs="宋体"/>
          <w:color w:val="auto"/>
          <w:sz w:val="21"/>
          <w:szCs w:val="21"/>
        </w:rPr>
      </w:pPr>
      <w:r>
        <w:rPr>
          <w:rFonts w:ascii="宋体" w:hAnsi="宋体"/>
          <w:color w:val="auto"/>
          <w:sz w:val="21"/>
          <w:szCs w:val="21"/>
        </w:rPr>
        <w:t xml:space="preserve">本公司愿就由贵</w:t>
      </w:r>
      <w:r>
        <w:rPr>
          <w:rFonts w:hint="eastAsia" w:ascii="宋体" w:hAnsi="宋体"/>
          <w:color w:val="auto"/>
          <w:sz w:val="21"/>
          <w:szCs w:val="21"/>
        </w:rPr>
        <w:t xml:space="preserve">中心</w:t>
      </w:r>
      <w:r>
        <w:rPr>
          <w:rFonts w:ascii="宋体" w:hAnsi="宋体"/>
          <w:color w:val="auto"/>
          <w:sz w:val="21"/>
          <w:szCs w:val="21"/>
        </w:rPr>
        <w:t xml:space="preserve">组织实施的编号为</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w:t>
      </w:r>
      <w:r>
        <w:rPr>
          <w:rFonts w:ascii="宋体" w:hAnsi="宋体"/>
          <w:color w:val="auto"/>
          <w:sz w:val="21"/>
          <w:szCs w:val="21"/>
        </w:rPr>
        <w:t xml:space="preserve">编号）的招标活动进行投标</w:t>
      </w:r>
      <w:r>
        <w:rPr>
          <w:rFonts w:hint="eastAsia" w:ascii="宋体" w:hAnsi="宋体"/>
          <w:color w:val="auto"/>
          <w:sz w:val="21"/>
          <w:szCs w:val="21"/>
        </w:rPr>
        <w:t xml:space="preserve">，对于本公司的投标报价合理性作出说明如下：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auto"/>
                <w:sz w:val="21"/>
                <w:szCs w:val="21"/>
                <w:shd w:val="pct10" w:color="auto" w:fill="ffffff"/>
              </w:rPr>
            </w:pPr>
            <w:r>
              <w:rPr>
                <w:rFonts w:hint="eastAsia" w:ascii="宋体" w:hAnsi="宋体"/>
                <w:b/>
                <w:color w:val="auto"/>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auto"/>
          <w:sz w:val="21"/>
          <w:szCs w:val="21"/>
          <w:lang w:val="zh-CN"/>
        </w:rPr>
      </w:pPr>
      <w:r>
        <w:rPr>
          <w:rFonts w:hint="eastAsia" w:ascii="宋体" w:hAnsi="宋体"/>
          <w:b/>
          <w:color w:val="auto"/>
          <w:sz w:val="21"/>
          <w:szCs w:val="21"/>
          <w:lang w:val="zh-CN"/>
        </w:rPr>
        <w:t xml:space="preserve">备注:根据招标文件第二章“投标人须知”第26.4</w:t>
      </w:r>
      <w:bookmarkStart w:id="108" w:name="OLE_LINK12"/>
      <w:r>
        <w:rPr>
          <w:rFonts w:hint="eastAsia" w:ascii="宋体" w:hAnsi="宋体"/>
          <w:b/>
          <w:color w:val="auto"/>
          <w:sz w:val="21"/>
          <w:szCs w:val="21"/>
          <w:lang w:val="zh-CN"/>
        </w:rPr>
        <w:t xml:space="preserve">条要求，当投标</w:t>
      </w:r>
      <w:r>
        <w:rPr>
          <w:rFonts w:ascii="宋体" w:hAnsi="宋体"/>
          <w:b/>
          <w:color w:val="auto"/>
          <w:sz w:val="21"/>
          <w:szCs w:val="21"/>
          <w:lang w:val="zh-CN"/>
        </w:rPr>
        <w:t xml:space="preserve">报价低于采购项目预算</w:t>
      </w:r>
      <w:r>
        <w:rPr>
          <w:rFonts w:hint="eastAsia" w:ascii="宋体" w:hAnsi="宋体"/>
          <w:b/>
          <w:color w:val="auto"/>
          <w:sz w:val="21"/>
          <w:szCs w:val="21"/>
          <w:lang w:val="zh-CN"/>
        </w:rPr>
        <w:t xml:space="preserve">50%的或者投标</w:t>
      </w:r>
      <w:r>
        <w:rPr>
          <w:rFonts w:ascii="宋体" w:hAnsi="宋体"/>
          <w:b/>
          <w:color w:val="auto"/>
          <w:sz w:val="21"/>
          <w:szCs w:val="21"/>
          <w:lang w:val="zh-CN"/>
        </w:rPr>
        <w:t xml:space="preserve">报价</w:t>
      </w:r>
      <w:r>
        <w:rPr>
          <w:rFonts w:hint="eastAsia" w:ascii="宋体" w:hAnsi="宋体"/>
          <w:b/>
          <w:color w:val="auto"/>
          <w:sz w:val="21"/>
          <w:szCs w:val="21"/>
          <w:lang w:val="zh-CN"/>
        </w:rPr>
        <w:t xml:space="preserve">低于</w:t>
      </w:r>
      <w:r>
        <w:rPr>
          <w:rFonts w:ascii="宋体" w:hAnsi="宋体"/>
          <w:b/>
          <w:color w:val="auto"/>
          <w:sz w:val="21"/>
          <w:szCs w:val="21"/>
          <w:lang w:val="zh-CN"/>
        </w:rPr>
        <w:t xml:space="preserve">采购项目最高</w:t>
      </w:r>
      <w:r>
        <w:rPr>
          <w:rFonts w:hint="eastAsia" w:ascii="宋体" w:hAnsi="宋体"/>
          <w:b/>
          <w:color w:val="auto"/>
          <w:sz w:val="21"/>
          <w:szCs w:val="21"/>
          <w:lang w:val="zh-CN"/>
        </w:rPr>
        <w:t xml:space="preserve">限价</w:t>
      </w:r>
      <w:r>
        <w:rPr>
          <w:rFonts w:ascii="宋体" w:hAnsi="宋体"/>
          <w:b/>
          <w:color w:val="auto"/>
          <w:sz w:val="21"/>
          <w:szCs w:val="21"/>
          <w:lang w:val="zh-CN"/>
        </w:rPr>
        <w:t xml:space="preserve">45%</w:t>
      </w:r>
      <w:bookmarkStart w:id="109" w:name="OLE_LINK17"/>
      <w:r/>
      <w:bookmarkStart w:id="110" w:name="OLE_LINK16"/>
      <w:r>
        <w:rPr>
          <w:rFonts w:hint="eastAsia" w:ascii="宋体" w:hAnsi="宋体"/>
          <w:b/>
          <w:color w:val="auto"/>
          <w:sz w:val="21"/>
          <w:szCs w:val="21"/>
          <w:lang w:val="zh-CN"/>
        </w:rPr>
        <w:t xml:space="preserve">的</w:t>
      </w:r>
      <w:bookmarkEnd w:id="108"/>
      <w:r/>
      <w:bookmarkEnd w:id="109"/>
      <w:r/>
      <w:bookmarkEnd w:id="110"/>
      <w:r>
        <w:rPr>
          <w:rFonts w:hint="eastAsia" w:ascii="宋体" w:hAnsi="宋体"/>
          <w:b/>
          <w:color w:val="auto"/>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838"/>
        <w:rPr>
          <w:color w:val="auto"/>
        </w:rPr>
      </w:pPr>
      <w:r>
        <w:rPr>
          <w:color w:val="auto"/>
        </w:rPr>
      </w:r>
      <w:r/>
    </w:p>
    <w:p>
      <w:pPr>
        <w:rPr>
          <w:color w:val="auto"/>
        </w:rPr>
      </w:pPr>
      <w:r>
        <w:rPr>
          <w:color w:val="auto"/>
        </w:rPr>
      </w:r>
      <w:r/>
    </w:p>
    <w:p>
      <w:pPr>
        <w:pStyle w:val="838"/>
        <w:rPr>
          <w:color w:val="auto"/>
        </w:rPr>
      </w:pPr>
      <w:r>
        <w:rPr>
          <w:color w:val="auto"/>
        </w:rPr>
      </w:r>
      <w:r/>
    </w:p>
    <w:p>
      <w:pPr>
        <w:rPr>
          <w:color w:val="auto"/>
        </w:rPr>
      </w:pPr>
      <w:r>
        <w:rPr>
          <w:color w:val="auto"/>
        </w:rPr>
      </w:r>
      <w:r/>
    </w:p>
    <w:p>
      <w:pPr>
        <w:pStyle w:val="827"/>
        <w:ind w:left="0" w:firstLine="0"/>
        <w:jc w:val="center"/>
        <w:rPr>
          <w:rFonts w:ascii="宋体" w:hAnsi="宋体"/>
          <w:b/>
          <w:color w:val="auto"/>
          <w:sz w:val="44"/>
          <w:szCs w:val="22"/>
        </w:rPr>
      </w:pPr>
      <w:r/>
      <w:bookmarkStart w:id="111" w:name="_Toc4098"/>
      <w:r/>
      <w:bookmarkStart w:id="112" w:name="_Toc15161"/>
      <w:r/>
      <w:bookmarkStart w:id="113" w:name="_Toc23660"/>
      <w:r>
        <w:rPr>
          <w:rFonts w:hint="eastAsia" w:ascii="宋体" w:hAnsi="宋体"/>
          <w:b/>
          <w:color w:val="auto"/>
          <w:sz w:val="44"/>
          <w:szCs w:val="22"/>
        </w:rPr>
        <w:t xml:space="preserve">第四章  </w:t>
      </w:r>
      <w:bookmarkStart w:id="114" w:name="招标书"/>
      <w:r/>
      <w:bookmarkEnd w:id="114"/>
      <w:r>
        <w:rPr>
          <w:rFonts w:hint="eastAsia" w:ascii="宋体" w:hAnsi="宋体"/>
          <w:b/>
          <w:color w:val="auto"/>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color w:val="auto"/>
          <w:sz w:val="21"/>
        </w:rPr>
      </w:pPr>
      <w:r>
        <w:rPr>
          <w:rFonts w:hint="eastAsia" w:ascii="宋体" w:hAnsi="宋体"/>
          <w:color w:val="auto"/>
          <w:sz w:val="21"/>
        </w:rPr>
        <w:t xml:space="preserve">苏州市政府集中采购中心</w:t>
      </w:r>
      <w:r>
        <w:rPr>
          <w:rFonts w:ascii="宋体" w:hAnsi="宋体"/>
          <w:color w:val="auto"/>
          <w:sz w:val="21"/>
        </w:rPr>
        <w:t xml:space="preserve">受</w:t>
      </w:r>
      <w:r>
        <w:rPr>
          <w:rFonts w:hint="eastAsia" w:ascii="宋体" w:hAnsi="宋体"/>
          <w:color w:val="auto"/>
          <w:sz w:val="21"/>
          <w:szCs w:val="21"/>
          <w:u w:val="single"/>
        </w:rPr>
        <w:t xml:space="preserve">苏州市天平山风景名胜区管理处</w:t>
      </w:r>
      <w:r>
        <w:rPr>
          <w:rFonts w:ascii="宋体" w:hAnsi="宋体"/>
          <w:color w:val="auto"/>
          <w:sz w:val="21"/>
        </w:rPr>
        <w:t xml:space="preserve">的委托，就</w:t>
      </w:r>
      <w:r>
        <w:rPr>
          <w:rFonts w:hint="eastAsia" w:ascii="宋体" w:hAnsi="宋体"/>
          <w:color w:val="auto"/>
          <w:sz w:val="21"/>
          <w:u w:val="single"/>
        </w:rPr>
        <w:t xml:space="preserve">2026年天平山景区物业保洁服务项目</w:t>
      </w:r>
      <w:r>
        <w:rPr>
          <w:rFonts w:hint="eastAsia" w:ascii="宋体" w:hAnsi="宋体"/>
          <w:color w:val="auto"/>
          <w:sz w:val="21"/>
        </w:rPr>
        <w:t xml:space="preserve">项目</w:t>
      </w:r>
      <w:r>
        <w:rPr>
          <w:rFonts w:ascii="宋体" w:hAnsi="宋体"/>
          <w:color w:val="auto"/>
          <w:sz w:val="21"/>
        </w:rPr>
        <w:t xml:space="preserve">进行公开招标，现欢迎符合相关条件的</w:t>
      </w:r>
      <w:r>
        <w:rPr>
          <w:rFonts w:hint="eastAsia" w:ascii="宋体" w:hAnsi="宋体"/>
          <w:color w:val="auto"/>
          <w:sz w:val="21"/>
        </w:rPr>
        <w:t xml:space="preserve">供应</w:t>
      </w:r>
      <w:r>
        <w:rPr>
          <w:rFonts w:ascii="宋体" w:hAnsi="宋体"/>
          <w:color w:val="auto"/>
          <w:sz w:val="21"/>
        </w:rPr>
        <w:t xml:space="preserve">商参加投标。</w:t>
      </w:r>
      <w:r/>
    </w:p>
    <w:p>
      <w:pPr>
        <w:ind w:left="0" w:firstLine="420"/>
        <w:spacing w:line="360" w:lineRule="auto"/>
        <w:tabs>
          <w:tab w:val="left" w:pos="0" w:leader="none"/>
        </w:tabs>
        <w:rPr>
          <w:rFonts w:ascii="宋体" w:hAnsi="宋体"/>
          <w:color w:val="auto"/>
          <w:sz w:val="21"/>
        </w:rPr>
      </w:pPr>
      <w:r>
        <w:rPr>
          <w:rFonts w:hint="eastAsia" w:ascii="宋体" w:hAnsi="宋体"/>
          <w:color w:val="auto"/>
          <w:sz w:val="21"/>
        </w:rPr>
        <w:t xml:space="preserve">一、项目编号：JSZC-320500-JZCG-G2025-0671</w:t>
      </w:r>
      <w:r/>
    </w:p>
    <w:p>
      <w:pPr>
        <w:ind w:left="0" w:firstLine="420"/>
        <w:spacing w:line="360" w:lineRule="auto"/>
        <w:tabs>
          <w:tab w:val="left" w:pos="0" w:leader="none"/>
        </w:tabs>
        <w:rPr>
          <w:rFonts w:ascii="宋体" w:hAnsi="宋体"/>
          <w:color w:val="auto"/>
          <w:sz w:val="21"/>
        </w:rPr>
      </w:pPr>
      <w:r>
        <w:rPr>
          <w:rFonts w:hint="eastAsia" w:ascii="宋体" w:hAnsi="宋体"/>
          <w:color w:val="auto"/>
          <w:sz w:val="21"/>
        </w:rPr>
        <w:t xml:space="preserve">二、项目名称：2026年天平山景区物业保洁服务项目 </w:t>
      </w:r>
      <w:r/>
    </w:p>
    <w:p>
      <w:pPr>
        <w:ind w:left="0" w:firstLine="420"/>
        <w:spacing w:line="360" w:lineRule="auto"/>
        <w:tabs>
          <w:tab w:val="left" w:pos="0" w:leader="none"/>
        </w:tabs>
        <w:rPr>
          <w:rFonts w:ascii="宋体" w:hAnsi="宋体"/>
          <w:color w:val="auto"/>
          <w:sz w:val="21"/>
        </w:rPr>
      </w:pPr>
      <w:r>
        <w:rPr>
          <w:rFonts w:hint="eastAsia" w:ascii="宋体" w:hAnsi="宋体"/>
          <w:color w:val="auto"/>
          <w:sz w:val="21"/>
        </w:rPr>
        <w:t xml:space="preserve">三、预算金额：人民币贰佰壹拾万零肆仟元整（￥2104000.00） </w:t>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四、最高限价：人民币贰佰壹拾万零肆仟元整（￥2104000.00） </w:t>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五、合同履行期限：2026年1月1日—2027年6月30日 </w:t>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六、招标内容：</w:t>
      </w:r>
      <w:r/>
    </w:p>
    <w:p>
      <w:pPr>
        <w:ind w:left="0" w:firstLine="422"/>
        <w:spacing w:line="360" w:lineRule="auto"/>
        <w:tabs>
          <w:tab w:val="left" w:pos="420" w:leader="none"/>
          <w:tab w:val="left" w:pos="540" w:leader="none"/>
        </w:tabs>
        <w:rPr>
          <w:rFonts w:ascii="宋体" w:hAnsi="宋体"/>
          <w:b/>
          <w:bCs/>
          <w:color w:val="auto"/>
          <w:sz w:val="21"/>
          <w:highlight w:val="none"/>
        </w:rPr>
      </w:pPr>
      <w:r>
        <w:rPr>
          <w:rFonts w:hint="eastAsia" w:ascii="宋体" w:hAnsi="宋体"/>
          <w:b/>
          <w:bCs/>
          <w:color w:val="auto"/>
          <w:sz w:val="21"/>
          <w:highlight w:val="none"/>
        </w:rPr>
        <w:t xml:space="preserve">（一）基本信息</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苏州市天平山风景名胜区管理处拟对景区规划红线范围内的山体、古建筑厅堂、水体、路面、公共卫生间、标识标牌等的日常物业保洁及维护服务进行公开招标。招标期限1</w:t>
      </w:r>
      <w:r>
        <w:rPr>
          <w:rFonts w:hint="eastAsia" w:ascii="宋体" w:hAnsi="宋体"/>
          <w:color w:val="auto"/>
          <w:sz w:val="21"/>
          <w:highlight w:val="none"/>
          <w:lang w:val="en-US" w:eastAsia="zh-CN"/>
        </w:rPr>
        <w:t xml:space="preserve">8</w:t>
      </w:r>
      <w:r>
        <w:rPr>
          <w:rFonts w:hint="eastAsia" w:ascii="宋体" w:hAnsi="宋体"/>
          <w:color w:val="auto"/>
          <w:sz w:val="21"/>
          <w:highlight w:val="none"/>
        </w:rPr>
        <w:t xml:space="preserve">个月，从202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年1月1日起，至202</w:t>
      </w:r>
      <w:r>
        <w:rPr>
          <w:rFonts w:hint="eastAsia" w:ascii="宋体" w:hAnsi="宋体"/>
          <w:color w:val="auto"/>
          <w:sz w:val="21"/>
          <w:highlight w:val="none"/>
          <w:lang w:val="en-US" w:eastAsia="zh-CN"/>
        </w:rPr>
        <w:t xml:space="preserve">7</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月3</w:t>
      </w:r>
      <w:r>
        <w:rPr>
          <w:rFonts w:hint="eastAsia" w:ascii="宋体" w:hAnsi="宋体"/>
          <w:color w:val="auto"/>
          <w:sz w:val="21"/>
          <w:highlight w:val="none"/>
          <w:lang w:val="en-US" w:eastAsia="zh-CN"/>
        </w:rPr>
        <w:t xml:space="preserve">0</w:t>
      </w:r>
      <w:r>
        <w:rPr>
          <w:rFonts w:hint="eastAsia" w:ascii="宋体" w:hAnsi="宋体"/>
          <w:color w:val="auto"/>
          <w:sz w:val="21"/>
          <w:highlight w:val="none"/>
        </w:rPr>
        <w:t xml:space="preserve">日。为了进一步加强天平山景区精细化管理水平，更好地提升天平山景区的园容园貌，保证景区内环境的整洁、舒适、宜人，接待服务的有礼有序，</w:t>
      </w:r>
      <w:r>
        <w:rPr>
          <w:rFonts w:hint="eastAsia" w:ascii="宋体" w:hAnsi="宋体"/>
          <w:color w:val="auto"/>
          <w:sz w:val="21"/>
          <w:highlight w:val="none"/>
        </w:rPr>
        <w:t xml:space="preserve">天平山景区202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年物业保洁服务的招标要求、标准及考核细则如下：</w:t>
      </w:r>
      <w:r/>
    </w:p>
    <w:p>
      <w:pPr>
        <w:numPr>
          <w:ilvl w:val="0"/>
          <w:numId w:val="0"/>
        </w:num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eastAsia="宋体" w:cs="宋体"/>
          <w:b/>
          <w:bCs/>
          <w:color w:val="auto"/>
          <w:sz w:val="21"/>
          <w:lang w:val="en-US" w:eastAsia="zh-CN" w:bidi="ar-SA"/>
        </w:rPr>
        <w:t xml:space="preserve">（二）</w:t>
      </w:r>
      <w:r>
        <w:rPr>
          <w:rFonts w:hint="eastAsia" w:ascii="宋体" w:hAnsi="宋体"/>
          <w:b/>
          <w:bCs/>
          <w:color w:val="auto"/>
          <w:sz w:val="21"/>
          <w:highlight w:val="none"/>
        </w:rPr>
        <w:t xml:space="preserve">物业保洁现场负责人配置及要求</w:t>
      </w:r>
      <w:r/>
    </w:p>
    <w:p>
      <w:pPr>
        <w:pStyle w:val="838"/>
        <w:numPr>
          <w:ilvl w:val="0"/>
          <w:numId w:val="0"/>
        </w:numPr>
        <w:ind w:firstLine="422"/>
        <w:rPr>
          <w:rFonts w:hint="default" w:ascii="宋体" w:hAnsi="宋体" w:eastAsia="宋体" w:cs="宋体"/>
          <w:b/>
          <w:bCs/>
          <w:color w:val="auto"/>
          <w:sz w:val="21"/>
          <w:lang w:val="en-US" w:eastAsia="zh-CN" w:bidi="ar-SA"/>
        </w:rPr>
      </w:pPr>
      <w:r>
        <w:rPr>
          <w:rFonts w:hint="eastAsia" w:ascii="宋体" w:hAnsi="宋体" w:cs="宋体"/>
          <w:b/>
          <w:bCs/>
          <w:color w:val="auto"/>
          <w:sz w:val="21"/>
          <w:lang w:val="en-US" w:eastAsia="zh-CN" w:bidi="ar-SA"/>
        </w:rPr>
        <w:t xml:space="preserve">注：供应商报价须综合考虑淡季、旺季、日常季，项目服务人员配置表及公开分项报价中总</w:t>
      </w:r>
      <w:r>
        <w:rPr>
          <w:rFonts w:hint="eastAsia" w:ascii="宋体" w:hAnsi="宋体" w:eastAsia="宋体" w:cs="宋体"/>
          <w:b/>
          <w:bCs/>
          <w:color w:val="auto"/>
          <w:sz w:val="21"/>
          <w:lang w:val="en-US" w:eastAsia="zh-CN" w:bidi="ar-SA"/>
        </w:rPr>
        <w:t xml:space="preserve">人数不低于21人</w:t>
      </w:r>
      <w:r>
        <w:rPr>
          <w:rFonts w:hint="eastAsia" w:ascii="宋体" w:hAnsi="宋体" w:cs="宋体"/>
          <w:b/>
          <w:bCs/>
          <w:color w:val="auto"/>
          <w:sz w:val="21"/>
          <w:lang w:val="en-US" w:eastAsia="zh-CN" w:bidi="ar-SA"/>
        </w:rPr>
        <w:t xml:space="preserve">。</w:t>
      </w:r>
      <w:bookmarkStart w:id="129" w:name="_GoBack"/>
      <w:r/>
      <w:bookmarkEnd w:id="129"/>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1.项目经理：1人。</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物业公司</w:t>
      </w:r>
      <w:r>
        <w:rPr>
          <w:rFonts w:hint="eastAsia" w:ascii="宋体" w:hAnsi="宋体"/>
          <w:color w:val="auto"/>
          <w:sz w:val="21"/>
          <w:highlight w:val="none"/>
          <w:lang w:val="en-US" w:eastAsia="zh-CN"/>
        </w:rPr>
        <w:t xml:space="preserve">安排一名项目经理</w:t>
      </w:r>
      <w:r>
        <w:rPr>
          <w:rFonts w:hint="eastAsia" w:ascii="宋体" w:hAnsi="宋体"/>
          <w:color w:val="auto"/>
          <w:sz w:val="21"/>
          <w:highlight w:val="none"/>
        </w:rPr>
        <w:t xml:space="preserve">常驻天平山景区管理处物业保洁项目部</w:t>
      </w:r>
      <w:r>
        <w:rPr>
          <w:rFonts w:hint="eastAsia" w:ascii="宋体" w:hAnsi="宋体"/>
          <w:color w:val="auto"/>
          <w:sz w:val="21"/>
          <w:highlight w:val="none"/>
        </w:rPr>
        <w:t xml:space="preserve">，要求：</w:t>
      </w:r>
      <w:r>
        <w:rPr>
          <w:rFonts w:hint="eastAsia" w:ascii="宋体" w:hAnsi="宋体"/>
          <w:color w:val="auto"/>
          <w:sz w:val="21"/>
          <w:highlight w:val="none"/>
        </w:rPr>
        <w:t xml:space="preserve">男性，</w:t>
      </w:r>
      <w:r>
        <w:rPr>
          <w:rFonts w:hint="eastAsia" w:ascii="宋体" w:hAnsi="宋体"/>
          <w:color w:val="auto"/>
          <w:sz w:val="21"/>
          <w:highlight w:val="none"/>
          <w:lang w:val="en-US" w:eastAsia="zh-CN"/>
        </w:rPr>
        <w:t xml:space="preserve">60</w:t>
      </w:r>
      <w:r>
        <w:rPr>
          <w:rFonts w:hint="eastAsia" w:ascii="宋体" w:hAnsi="宋体"/>
          <w:color w:val="auto"/>
          <w:sz w:val="21"/>
          <w:highlight w:val="none"/>
        </w:rPr>
        <w:t xml:space="preserve">周岁及以下，高中</w:t>
      </w:r>
      <w:r>
        <w:rPr>
          <w:rFonts w:hint="eastAsia" w:ascii="宋体" w:hAnsi="宋体"/>
          <w:color w:val="auto"/>
          <w:sz w:val="21"/>
          <w:highlight w:val="none"/>
          <w:lang w:val="en-US" w:eastAsia="zh-CN"/>
        </w:rPr>
        <w:t xml:space="preserve">或以</w:t>
      </w:r>
      <w:r>
        <w:rPr>
          <w:rFonts w:hint="eastAsia" w:ascii="宋体" w:hAnsi="宋体"/>
          <w:color w:val="auto"/>
          <w:sz w:val="21"/>
          <w:highlight w:val="none"/>
        </w:rPr>
        <w:t xml:space="preserve">上学历，身体健康，具有</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年以上物业管理从业经验。</w:t>
      </w:r>
      <w:r>
        <w:rPr>
          <w:rFonts w:hint="eastAsia" w:ascii="宋体" w:hAnsi="宋体"/>
          <w:color w:val="auto"/>
          <w:sz w:val="21"/>
          <w:highlight w:val="none"/>
        </w:rPr>
        <w:t xml:space="preserve">能够熟练处理本岗位的各项工作，沟通能力强，有相关物业工作管理能力和员工礼节、礼仪培训经验，熟悉和掌握相关急救知识，遇到紧急情况能开展救护活动。(注：1、除甲方要求外，物业公司派驻的现场负责人在合同期内不得随意更换；2、常驻甲方指定办公场所开展日常保洁管理工作；3、只负责该项目的管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2.项目经理工作职责和要求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（1）保洁工作的现场管理，及时了解物业保洁员的思想和生活动态，解决疑难问题。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（2）严格按保洁物业管理作业程序和保洁物业标准及检查考核评分标准，实行工作检查制度，包括：自查、互查、项目经理检查、抽查、天平山景区管理处定期检查等检查制度，考核结果切实与员工收入挂钩。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（3）合理配置保洁区域面积，及时配发保洁工具，合理配备物业保洁人员，确保景区内不留卫生死角。</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（4）坚持每天不间断对景区的山体、山下卫生进行全面巡视，有效制止各种违章现象，现场督导保洁工作。</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（5）对于景区人流量较大的出口和入口处、停车场、</w:t>
      </w:r>
      <w:r>
        <w:rPr>
          <w:rFonts w:hint="eastAsia" w:ascii="宋体" w:hAnsi="宋体"/>
          <w:color w:val="auto"/>
          <w:sz w:val="21"/>
          <w:highlight w:val="none"/>
          <w:lang w:val="en-US" w:eastAsia="zh-CN"/>
        </w:rPr>
        <w:t xml:space="preserve">枫</w:t>
      </w:r>
      <w:r>
        <w:rPr>
          <w:rFonts w:hint="eastAsia" w:ascii="宋体" w:hAnsi="宋体"/>
          <w:color w:val="auto"/>
          <w:sz w:val="21"/>
          <w:highlight w:val="none"/>
        </w:rPr>
        <w:t xml:space="preserve">范广场</w:t>
      </w:r>
      <w:r>
        <w:rPr>
          <w:rFonts w:hint="eastAsia" w:ascii="宋体" w:hAnsi="宋体"/>
          <w:color w:val="auto"/>
          <w:sz w:val="21"/>
          <w:highlight w:val="none"/>
        </w:rPr>
        <w:t xml:space="preserve">、茶室小吃奶茶店周边、古枫林及水池边游客聚集打卡处重点检查关注卫生保洁情况。</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（6）负责保洁内务管理工作的安排和实施，每月组织召开物业保洁情况分析会，总结每月保洁物业工作。红枫节期间每周召开一次保洁情况分析会。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w:t>
      </w:r>
      <w:r>
        <w:rPr>
          <w:rFonts w:hint="eastAsia" w:ascii="宋体" w:hAnsi="宋体"/>
          <w:color w:val="auto"/>
          <w:sz w:val="21"/>
          <w:highlight w:val="none"/>
        </w:rPr>
        <w:t xml:space="preserve">服从和配合景区定期安排的对保洁员的岗位技能开展培训工作</w:t>
      </w:r>
      <w:r>
        <w:rPr>
          <w:rFonts w:hint="eastAsia" w:ascii="宋体" w:hAnsi="宋体"/>
          <w:color w:val="auto"/>
          <w:sz w:val="21"/>
          <w:highlight w:val="none"/>
        </w:rPr>
        <w:t xml:space="preserve">。</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（8）负责公司保洁工作安排及落实，确保工作质量。</w:t>
      </w:r>
      <w:r>
        <w:rPr>
          <w:rFonts w:hint="eastAsia" w:ascii="宋体" w:hAnsi="宋体"/>
          <w:color w:val="auto"/>
          <w:sz w:val="21"/>
          <w:highlight w:val="none"/>
        </w:rPr>
        <w:t xml:space="preserve">具有调动保洁员的权限及能力，对工作态度、能力及效率较差的人员及时调离岗位更换合格的</w:t>
      </w:r>
      <w:r>
        <w:rPr>
          <w:rFonts w:hint="eastAsia" w:ascii="宋体" w:hAnsi="宋体"/>
          <w:color w:val="auto"/>
          <w:sz w:val="21"/>
          <w:highlight w:val="none"/>
          <w:lang w:val="en-US" w:eastAsia="zh-CN"/>
        </w:rPr>
        <w:t xml:space="preserve">人员。</w:t>
      </w:r>
      <w:r>
        <w:rPr>
          <w:rFonts w:hint="eastAsia" w:ascii="宋体" w:hAnsi="宋体"/>
          <w:color w:val="auto"/>
          <w:sz w:val="21"/>
          <w:highlight w:val="none"/>
        </w:rPr>
        <w:t xml:space="preserve">（日常季节人员流动性不得超过10%，红枫节人员流动性不得超过</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0%）</w:t>
      </w:r>
      <w:r>
        <w:rPr>
          <w:rFonts w:hint="eastAsia" w:ascii="宋体" w:hAnsi="宋体"/>
          <w:color w:val="auto"/>
          <w:sz w:val="21"/>
          <w:highlight w:val="none"/>
          <w:lang w:eastAsia="zh-CN"/>
        </w:rPr>
        <w:t xml:space="preserve">。</w:t>
      </w:r>
      <w:r>
        <w:rPr>
          <w:rFonts w:hint="eastAsia" w:ascii="宋体" w:hAnsi="宋体"/>
          <w:strike w:val="0"/>
          <w:color w:val="auto"/>
          <w:sz w:val="21"/>
          <w:highlight w:val="none"/>
          <w:lang w:val="en-US" w:eastAsia="zh-CN"/>
        </w:rPr>
        <w:t xml:space="preserve">工作人员</w:t>
      </w:r>
      <w:r>
        <w:rPr>
          <w:rFonts w:hint="eastAsia" w:ascii="宋体" w:hAnsi="宋体"/>
          <w:color w:val="auto"/>
          <w:sz w:val="21"/>
          <w:highlight w:val="none"/>
        </w:rPr>
        <w:t xml:space="preserve">进场时人员</w:t>
      </w:r>
      <w:r>
        <w:rPr>
          <w:rFonts w:hint="eastAsia" w:ascii="宋体" w:hAnsi="宋体"/>
          <w:color w:val="auto"/>
          <w:sz w:val="21"/>
          <w:highlight w:val="none"/>
          <w:lang w:val="en-US" w:eastAsia="zh-CN"/>
        </w:rPr>
        <w:t xml:space="preserve">须</w:t>
      </w:r>
      <w:r>
        <w:rPr>
          <w:rFonts w:hint="eastAsia" w:ascii="宋体" w:hAnsi="宋体"/>
          <w:color w:val="auto"/>
          <w:sz w:val="21"/>
          <w:highlight w:val="none"/>
        </w:rPr>
        <w:t xml:space="preserve">报备</w:t>
      </w:r>
      <w:r>
        <w:rPr>
          <w:rFonts w:hint="eastAsia" w:ascii="宋体" w:hAnsi="宋体"/>
          <w:color w:val="auto"/>
          <w:sz w:val="21"/>
          <w:highlight w:val="none"/>
          <w:lang w:val="en-US" w:eastAsia="zh-CN"/>
        </w:rPr>
        <w:t xml:space="preserve">经责任科室同意后方可进场，</w:t>
      </w:r>
      <w:r>
        <w:rPr>
          <w:rFonts w:hint="eastAsia" w:ascii="宋体" w:hAnsi="宋体"/>
          <w:color w:val="auto"/>
          <w:sz w:val="21"/>
          <w:highlight w:val="none"/>
        </w:rPr>
        <w:t xml:space="preserve">后如需更换人员需征得</w:t>
      </w:r>
      <w:r>
        <w:rPr>
          <w:rFonts w:hint="eastAsia" w:ascii="宋体" w:hAnsi="宋体"/>
          <w:color w:val="auto"/>
          <w:sz w:val="21"/>
          <w:highlight w:val="none"/>
          <w:lang w:val="en-US" w:eastAsia="zh-CN"/>
        </w:rPr>
        <w:t xml:space="preserve">责任科室</w:t>
      </w:r>
      <w:r>
        <w:rPr>
          <w:rFonts w:hint="eastAsia" w:ascii="宋体" w:hAnsi="宋体"/>
          <w:color w:val="auto"/>
          <w:sz w:val="21"/>
          <w:highlight w:val="none"/>
        </w:rPr>
        <w:t xml:space="preserve">同意并备案。</w:t>
      </w:r>
      <w:r>
        <w:rPr>
          <w:rFonts w:hint="eastAsia" w:ascii="宋体" w:hAnsi="宋体"/>
          <w:color w:val="auto"/>
          <w:sz w:val="21"/>
          <w:highlight w:val="none"/>
        </w:rPr>
        <w:t xml:space="preserve">在旅游旺季及各级领导视察检查景区及其他重大园事活动时，能按天平山景区管理处要求临时性增加人员，确保各类检查及活动圆满完成。</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（9）在完成日常保洁工作的前提下，配合管理处提供打捞服务（打捞游客意外掉落水中的随身物品（戒指、手机、墨镜、钥匙等）或向游客提供打捞工具。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（10）无条件配合完成天平山景区管理处安排的其他临时任务（台风、暴雨、暴雪等灾害性恶劣天气、配合绿化组清理其修剪下的树枝及杂草或其他临时性突发事件）。</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（11）能按管理处的要求完成必要的物业保洁台账资料，平时注重收集日常保洁过程中的照片并按管理处及园管科要求提供。能完成基本的日常保洁工作汇报等材料。</w:t>
      </w:r>
      <w:r/>
    </w:p>
    <w:p>
      <w:pPr>
        <w:pStyle w:val="838"/>
        <w:ind w:left="0" w:firstLine="420"/>
        <w:rPr>
          <w:rFonts w:hint="eastAsia"/>
          <w:color w:val="auto"/>
          <w:highlight w:val="none"/>
        </w:rPr>
      </w:pPr>
      <w:r>
        <w:rPr>
          <w:rFonts w:hint="eastAsia" w:ascii="宋体" w:hAnsi="宋体" w:cs="Times New Roman"/>
          <w:color w:val="auto"/>
          <w:sz w:val="21"/>
          <w:szCs w:val="21"/>
          <w:highlight w:val="none"/>
          <w:lang w:val="en-US" w:eastAsia="zh-CN"/>
        </w:rPr>
        <w:t xml:space="preserve">（12）</w:t>
      </w:r>
      <w:r>
        <w:rPr>
          <w:rFonts w:hint="eastAsia" w:ascii="宋体" w:hAnsi="宋体" w:cs="Times New Roman"/>
          <w:color w:val="auto"/>
          <w:sz w:val="21"/>
          <w:szCs w:val="21"/>
          <w:highlight w:val="none"/>
          <w:lang w:val="en-US" w:eastAsia="zh-CN"/>
        </w:rPr>
        <w:t xml:space="preserve">项目经理每日上报当日出勤人数给甲方（以微信工作群或填报表格数字的形式等，具体形式按甲方要求）。在特定园事花事节事活动期间，按甲方要求临时增加出勤人数，报甲方备案。</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保洁人员</w:t>
      </w:r>
      <w:r>
        <w:rPr>
          <w:rFonts w:hint="eastAsia" w:ascii="宋体" w:hAnsi="宋体"/>
          <w:color w:val="auto"/>
          <w:sz w:val="21"/>
          <w:highlight w:val="none"/>
          <w:lang w:val="en-US" w:eastAsia="zh-CN"/>
        </w:rPr>
        <w:t xml:space="preserve">日常</w:t>
      </w:r>
      <w:r>
        <w:rPr>
          <w:rFonts w:hint="eastAsia" w:ascii="宋体" w:hAnsi="宋体"/>
          <w:color w:val="auto"/>
          <w:sz w:val="21"/>
          <w:highlight w:val="none"/>
        </w:rPr>
        <w:t xml:space="preserve">配置、工作范围及要求</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400"/>
        <w:gridCol w:w="4065"/>
      </w:tblGrid>
      <w:tr>
        <w:trPr/>
        <w:tc>
          <w:tcPr>
            <w:tcW w:w="3227" w:type="dxa"/>
            <w:vAlign w:val="center"/>
            <w:textDirection w:val="lrTb"/>
            <w:noWrap w:val="false"/>
          </w:tcPr>
          <w:p>
            <w:pPr>
              <w:pStyle w:val="838"/>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日期</w:t>
            </w:r>
            <w:r/>
          </w:p>
        </w:tc>
        <w:tc>
          <w:tcPr>
            <w:tcW w:w="2400"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天数</w:t>
            </w:r>
            <w:r/>
          </w:p>
        </w:tc>
        <w:tc>
          <w:tcPr>
            <w:tcW w:w="4065" w:type="dxa"/>
            <w:vAlign w:val="center"/>
            <w:textDirection w:val="lrTb"/>
            <w:noWrap w:val="false"/>
          </w:tcPr>
          <w:p>
            <w:pPr>
              <w:pStyle w:val="838"/>
              <w:ind w:left="0" w:firstLine="147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保洁岗位数/天</w:t>
            </w:r>
            <w:r/>
          </w:p>
        </w:tc>
      </w:tr>
      <w:tr>
        <w:trPr>
          <w:trHeight w:val="575"/>
        </w:trPr>
        <w:tc>
          <w:tcPr>
            <w:tcW w:w="322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2026年1月1日—2026年10月23日</w:t>
            </w:r>
            <w:r/>
          </w:p>
        </w:tc>
        <w:tc>
          <w:tcPr>
            <w:tcW w:w="2400"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296</w:t>
            </w:r>
            <w:r/>
          </w:p>
        </w:tc>
        <w:tc>
          <w:tcPr>
            <w:tcW w:w="4065" w:type="dxa"/>
            <w:vAlign w:val="center"/>
            <w:textDirection w:val="lrTb"/>
            <w:noWrap w:val="false"/>
          </w:tcPr>
          <w:p>
            <w:pPr>
              <w:pStyle w:val="838"/>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18岗</w:t>
            </w:r>
            <w:r/>
          </w:p>
        </w:tc>
      </w:tr>
      <w:tr>
        <w:trPr>
          <w:trHeight w:val="585"/>
        </w:trPr>
        <w:tc>
          <w:tcPr>
            <w:tcW w:w="322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2026年10月24日—2026年12月31日</w:t>
            </w:r>
            <w:r/>
          </w:p>
        </w:tc>
        <w:tc>
          <w:tcPr>
            <w:tcW w:w="2400"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69</w:t>
            </w:r>
            <w:r/>
          </w:p>
        </w:tc>
        <w:tc>
          <w:tcPr>
            <w:tcW w:w="4065" w:type="dxa"/>
            <w:vAlign w:val="center"/>
            <w:textDirection w:val="lrTb"/>
            <w:noWrap w:val="false"/>
          </w:tcPr>
          <w:p>
            <w:pPr>
              <w:pStyle w:val="838"/>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41岗</w:t>
            </w:r>
            <w:r/>
          </w:p>
        </w:tc>
      </w:tr>
      <w:tr>
        <w:trPr>
          <w:trHeight w:val="585"/>
        </w:trPr>
        <w:tc>
          <w:tcPr>
            <w:tcW w:w="322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2027年</w:t>
            </w:r>
            <w:r>
              <w:rPr>
                <w:rFonts w:hint="eastAsia" w:ascii="宋体" w:hAnsi="宋体"/>
                <w:color w:val="auto"/>
                <w:sz w:val="21"/>
                <w:highlight w:val="none"/>
                <w:lang w:val="en-US" w:eastAsia="zh-CN"/>
              </w:rPr>
              <w:t xml:space="preserve">1月1日—</w:t>
            </w:r>
            <w:r>
              <w:rPr>
                <w:rFonts w:hint="eastAsia" w:ascii="宋体" w:hAnsi="宋体" w:cs="Times New Roman"/>
                <w:color w:val="auto"/>
                <w:sz w:val="21"/>
                <w:szCs w:val="21"/>
                <w:highlight w:val="none"/>
                <w:lang w:val="en-US" w:eastAsia="zh-CN"/>
              </w:rPr>
              <w:t xml:space="preserve">2027年</w:t>
            </w:r>
            <w:r>
              <w:rPr>
                <w:rFonts w:hint="eastAsia" w:ascii="宋体" w:hAnsi="宋体"/>
                <w:color w:val="auto"/>
                <w:sz w:val="21"/>
                <w:highlight w:val="none"/>
                <w:lang w:val="en-US" w:eastAsia="zh-CN"/>
              </w:rPr>
              <w:t xml:space="preserve">6月30日</w:t>
            </w:r>
            <w:r/>
          </w:p>
        </w:tc>
        <w:tc>
          <w:tcPr>
            <w:tcW w:w="2400" w:type="dxa"/>
            <w:vAlign w:val="center"/>
            <w:textDirection w:val="lrTb"/>
            <w:noWrap w:val="false"/>
          </w:tcPr>
          <w:p>
            <w:pPr>
              <w:pStyle w:val="838"/>
              <w:ind w:left="0" w:firstLine="84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181</w:t>
            </w:r>
            <w:r/>
          </w:p>
        </w:tc>
        <w:tc>
          <w:tcPr>
            <w:tcW w:w="4065" w:type="dxa"/>
            <w:vAlign w:val="center"/>
            <w:textDirection w:val="lrTb"/>
            <w:noWrap w:val="false"/>
          </w:tcPr>
          <w:p>
            <w:pPr>
              <w:pStyle w:val="838"/>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19岗</w:t>
            </w:r>
            <w:r/>
          </w:p>
        </w:tc>
      </w:tr>
    </w:tbl>
    <w:p>
      <w:pPr>
        <w:pStyle w:val="838"/>
        <w:ind w:left="0" w:firstLine="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2026年淡季（1月1日—10月23日）具体岗位配置表：</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2025"/>
        <w:gridCol w:w="5205"/>
      </w:tblGrid>
      <w:tr>
        <w:trPr/>
        <w:tc>
          <w:tcPr>
            <w:tcW w:w="2447" w:type="dxa"/>
            <w:vAlign w:val="center"/>
            <w:textDirection w:val="lrTb"/>
            <w:noWrap w:val="false"/>
          </w:tcPr>
          <w:p>
            <w:pPr>
              <w:pStyle w:val="838"/>
              <w:ind w:left="0" w:firstLine="105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25" w:type="dxa"/>
            <w:vAlign w:val="center"/>
            <w:textDirection w:val="lrTb"/>
            <w:noWrap w:val="false"/>
          </w:tcPr>
          <w:p>
            <w:pPr>
              <w:pStyle w:val="838"/>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205" w:type="dxa"/>
            <w:vAlign w:val="center"/>
            <w:textDirection w:val="lrTb"/>
            <w:noWrap w:val="false"/>
          </w:tcPr>
          <w:p>
            <w:pPr>
              <w:pStyle w:val="838"/>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rHeight w:val="745"/>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25"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205" w:type="dxa"/>
            <w:vAlign w:val="center"/>
            <w:textDirection w:val="lrTb"/>
            <w:noWrap w:val="false"/>
          </w:tcPr>
          <w:p>
            <w:pPr>
              <w:pStyle w:val="838"/>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25" w:type="dxa"/>
            <w:vAlign w:val="center"/>
            <w:textDirection w:val="lrTb"/>
            <w:noWrap w:val="false"/>
          </w:tcPr>
          <w:p>
            <w:pPr>
              <w:pStyle w:val="838"/>
              <w:ind w:left="0" w:firstLine="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        5</w:t>
            </w:r>
            <w:r/>
          </w:p>
        </w:tc>
        <w:tc>
          <w:tcPr>
            <w:tcW w:w="5205" w:type="dxa"/>
            <w:vAlign w:val="center"/>
            <w:textDirection w:val="lrTb"/>
            <w:noWrap w:val="false"/>
          </w:tcPr>
          <w:p>
            <w:pPr>
              <w:pStyle w:val="838"/>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635"/>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办公区</w:t>
            </w:r>
            <w:r/>
          </w:p>
        </w:tc>
        <w:tc>
          <w:tcPr>
            <w:tcW w:w="2025"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205" w:type="dxa"/>
            <w:vAlign w:val="center"/>
            <w:textDirection w:val="lrTb"/>
            <w:noWrap w:val="false"/>
          </w:tcPr>
          <w:p>
            <w:pPr>
              <w:pStyle w:val="838"/>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西门主路上台阶至办公区</w:t>
            </w:r>
            <w:r/>
          </w:p>
        </w:tc>
      </w:tr>
      <w:tr>
        <w:trPr>
          <w:trHeight w:val="755"/>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25"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p>
        </w:tc>
        <w:tc>
          <w:tcPr>
            <w:tcW w:w="5205" w:type="dxa"/>
            <w:vAlign w:val="center"/>
            <w:textDirection w:val="lrTb"/>
            <w:noWrap w:val="false"/>
          </w:tcPr>
          <w:p>
            <w:pPr>
              <w:pStyle w:val="838"/>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日常保洁清运垃圾及水面打捞</w:t>
            </w:r>
            <w:r/>
          </w:p>
        </w:tc>
      </w:tr>
      <w:tr>
        <w:trPr>
          <w:trHeight w:val="695"/>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25"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205" w:type="dxa"/>
            <w:vAlign w:val="center"/>
            <w:textDirection w:val="lrTb"/>
            <w:noWrap w:val="false"/>
          </w:tcPr>
          <w:p>
            <w:pPr>
              <w:pStyle w:val="838"/>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50"/>
        </w:trPr>
        <w:tc>
          <w:tcPr>
            <w:tcW w:w="2447"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25" w:type="dxa"/>
            <w:vAlign w:val="center"/>
            <w:textDirection w:val="lrTb"/>
            <w:noWrap w:val="false"/>
          </w:tcPr>
          <w:p>
            <w:pPr>
              <w:pStyle w:val="838"/>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205" w:type="dxa"/>
            <w:vAlign w:val="center"/>
            <w:textDirection w:val="lrTb"/>
            <w:noWrap w:val="false"/>
          </w:tcPr>
          <w:p>
            <w:pPr>
              <w:pStyle w:val="838"/>
              <w:ind w:left="0" w:firstLine="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625"/>
        </w:trPr>
        <w:tc>
          <w:tcPr>
            <w:tcW w:w="2447" w:type="dxa"/>
            <w:vAlign w:val="center"/>
            <w:textDirection w:val="lrTb"/>
            <w:noWrap w:val="false"/>
          </w:tcPr>
          <w:p>
            <w:pPr>
              <w:pStyle w:val="838"/>
              <w:ind w:left="0" w:firstLine="0"/>
              <w:jc w:val="center"/>
              <w:widowControl w:val="off"/>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合计</w:t>
            </w:r>
            <w:r/>
          </w:p>
        </w:tc>
        <w:tc>
          <w:tcPr>
            <w:tcW w:w="2025" w:type="dxa"/>
            <w:vAlign w:val="center"/>
            <w:textDirection w:val="lrTb"/>
            <w:noWrap w:val="false"/>
          </w:tcPr>
          <w:p>
            <w:pPr>
              <w:pStyle w:val="838"/>
              <w:ind w:left="0" w:firstLine="843"/>
              <w:jc w:val="both"/>
              <w:widowControl w:val="off"/>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18</w:t>
            </w:r>
            <w:r/>
          </w:p>
        </w:tc>
        <w:tc>
          <w:tcPr>
            <w:tcW w:w="5205" w:type="dxa"/>
            <w:vAlign w:val="center"/>
            <w:textDirection w:val="lrTb"/>
            <w:noWrap w:val="false"/>
          </w:tcPr>
          <w:p>
            <w:pPr>
              <w:pStyle w:val="838"/>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pStyle w:val="838"/>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2026年红枫季（10月24日—12月31日）岗位配置表：</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2"/>
        <w:gridCol w:w="2025"/>
        <w:gridCol w:w="5190"/>
      </w:tblGrid>
      <w:tr>
        <w:trPr/>
        <w:tc>
          <w:tcPr>
            <w:tcW w:w="2462"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190" w:type="dxa"/>
            <w:vAlign w:val="center"/>
            <w:textDirection w:val="lrTb"/>
            <w:noWrap w:val="false"/>
          </w:tcPr>
          <w:p>
            <w:pPr>
              <w:pStyle w:val="838"/>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rHeight w:val="680"/>
        </w:trPr>
        <w:tc>
          <w:tcPr>
            <w:tcW w:w="2462" w:type="dxa"/>
            <w:vAlign w:val="center"/>
            <w:textDirection w:val="lrTb"/>
            <w:noWrap w:val="false"/>
          </w:tcPr>
          <w:p>
            <w:pPr>
              <w:pStyle w:val="838"/>
              <w:ind w:left="0" w:firstLine="42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w:t>
            </w:r>
            <w:r/>
          </w:p>
        </w:tc>
        <w:tc>
          <w:tcPr>
            <w:tcW w:w="5190" w:type="dxa"/>
            <w:vAlign w:val="center"/>
            <w:textDirection w:val="lrTb"/>
            <w:noWrap w:val="false"/>
          </w:tcPr>
          <w:p>
            <w:pPr>
              <w:pStyle w:val="838"/>
              <w:ind w:left="0" w:firstLine="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rHeight w:val="995"/>
        </w:trPr>
        <w:tc>
          <w:tcPr>
            <w:tcW w:w="2462"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13</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515"/>
        </w:trPr>
        <w:tc>
          <w:tcPr>
            <w:tcW w:w="2462"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办公区</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90" w:type="dxa"/>
            <w:vAlign w:val="center"/>
            <w:textDirection w:val="lrTb"/>
            <w:noWrap w:val="false"/>
          </w:tcPr>
          <w:p>
            <w:pPr>
              <w:pStyle w:val="838"/>
              <w:ind w:left="0" w:firstLine="0"/>
              <w:widowControl w:val="off"/>
              <w:tabs>
                <w:tab w:val="left" w:pos="1497" w:leader="none"/>
              </w:tabs>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西门主路上台阶至办公区</w:t>
            </w:r>
            <w:r/>
          </w:p>
        </w:tc>
      </w:tr>
      <w:tr>
        <w:trPr>
          <w:trHeight w:val="635"/>
        </w:trPr>
        <w:tc>
          <w:tcPr>
            <w:tcW w:w="2462" w:type="dxa"/>
            <w:vAlign w:val="center"/>
            <w:textDirection w:val="lrTb"/>
            <w:noWrap w:val="false"/>
          </w:tcPr>
          <w:p>
            <w:pPr>
              <w:pStyle w:val="838"/>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跟踪保洁</w:t>
            </w:r>
            <w:r/>
          </w:p>
        </w:tc>
      </w:tr>
      <w:tr>
        <w:trPr>
          <w:trHeight w:val="680"/>
        </w:trPr>
        <w:tc>
          <w:tcPr>
            <w:tcW w:w="2462" w:type="dxa"/>
            <w:vAlign w:val="center"/>
            <w:textDirection w:val="lrTb"/>
            <w:noWrap w:val="false"/>
          </w:tcPr>
          <w:p>
            <w:pPr>
              <w:pStyle w:val="838"/>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出入口</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游客中心及东门出口-馒头石</w:t>
            </w:r>
            <w:r/>
          </w:p>
        </w:tc>
      </w:tr>
      <w:tr>
        <w:trPr>
          <w:trHeight w:val="635"/>
        </w:trPr>
        <w:tc>
          <w:tcPr>
            <w:tcW w:w="2462" w:type="dxa"/>
            <w:vAlign w:val="center"/>
            <w:textDirection w:val="lrTb"/>
            <w:noWrap w:val="false"/>
          </w:tcPr>
          <w:p>
            <w:pPr>
              <w:pStyle w:val="838"/>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05"/>
        </w:trPr>
        <w:tc>
          <w:tcPr>
            <w:tcW w:w="2462"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水面打捞</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全景区</w:t>
            </w:r>
            <w:r/>
          </w:p>
        </w:tc>
      </w:tr>
      <w:tr>
        <w:trPr>
          <w:trHeight w:val="725"/>
        </w:trPr>
        <w:tc>
          <w:tcPr>
            <w:tcW w:w="2462"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拖运垃圾</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9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全景区</w:t>
            </w:r>
            <w:r/>
          </w:p>
        </w:tc>
      </w:tr>
      <w:tr>
        <w:trPr>
          <w:trHeight w:val="665"/>
        </w:trPr>
        <w:tc>
          <w:tcPr>
            <w:tcW w:w="2462" w:type="dxa"/>
            <w:vAlign w:val="center"/>
            <w:textDirection w:val="lrTb"/>
            <w:noWrap w:val="false"/>
          </w:tcPr>
          <w:p>
            <w:pPr>
              <w:pStyle w:val="838"/>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25"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90" w:type="dxa"/>
            <w:vAlign w:val="center"/>
            <w:textDirection w:val="lrTb"/>
            <w:noWrap w:val="false"/>
          </w:tcPr>
          <w:p>
            <w:pPr>
              <w:pStyle w:val="838"/>
              <w:ind w:left="0" w:firstLine="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641"/>
        </w:trPr>
        <w:tc>
          <w:tcPr>
            <w:tcW w:w="2462" w:type="dxa"/>
            <w:vAlign w:val="center"/>
            <w:textDirection w:val="lrTb"/>
            <w:noWrap w:val="false"/>
          </w:tcPr>
          <w:p>
            <w:pPr>
              <w:pStyle w:val="838"/>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合计数</w:t>
            </w:r>
            <w:r/>
          </w:p>
        </w:tc>
        <w:tc>
          <w:tcPr>
            <w:tcW w:w="2025" w:type="dxa"/>
            <w:vAlign w:val="center"/>
            <w:textDirection w:val="lrTb"/>
            <w:noWrap w:val="false"/>
          </w:tcPr>
          <w:p>
            <w:pPr>
              <w:pStyle w:val="838"/>
              <w:ind w:left="0" w:firstLine="843"/>
              <w:widowControl w:val="off"/>
              <w:rPr>
                <w:rFonts w:hint="eastAsia"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41</w:t>
            </w:r>
            <w:r/>
          </w:p>
        </w:tc>
        <w:tc>
          <w:tcPr>
            <w:tcW w:w="5190" w:type="dxa"/>
            <w:vAlign w:val="center"/>
            <w:textDirection w:val="lrTb"/>
            <w:noWrap w:val="false"/>
          </w:tcPr>
          <w:p>
            <w:pPr>
              <w:pStyle w:val="838"/>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2027年上半年（1月1日—6月30日）具体岗位配置表：</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77"/>
        <w:gridCol w:w="2010"/>
        <w:gridCol w:w="5160"/>
      </w:tblGrid>
      <w:tr>
        <w:trPr>
          <w:trHeight w:val="730"/>
        </w:trPr>
        <w:tc>
          <w:tcPr>
            <w:tcW w:w="2477" w:type="dxa"/>
            <w:vAlign w:val="center"/>
            <w:textDirection w:val="lrTb"/>
            <w:noWrap w:val="false"/>
          </w:tcPr>
          <w:p>
            <w:pPr>
              <w:pStyle w:val="838"/>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160" w:type="dxa"/>
            <w:vAlign w:val="center"/>
            <w:textDirection w:val="lrTb"/>
            <w:noWrap w:val="false"/>
          </w:tcPr>
          <w:p>
            <w:pPr>
              <w:pStyle w:val="838"/>
              <w:ind w:firstLine="1877"/>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c>
          <w:tcPr>
            <w:tcW w:w="2477" w:type="dxa"/>
            <w:vAlign w:val="center"/>
            <w:textDirection w:val="lrTb"/>
            <w:noWrap w:val="false"/>
          </w:tcPr>
          <w:p>
            <w:pPr>
              <w:pStyle w:val="838"/>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10" w:type="dxa"/>
            <w:vAlign w:val="center"/>
            <w:textDirection w:val="lrTb"/>
            <w:noWrap w:val="false"/>
          </w:tcPr>
          <w:p>
            <w:pPr>
              <w:pStyle w:val="838"/>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c>
          <w:tcPr>
            <w:tcW w:w="2477" w:type="dxa"/>
            <w:vAlign w:val="center"/>
            <w:textDirection w:val="lrTb"/>
            <w:noWrap w:val="false"/>
          </w:tcPr>
          <w:p>
            <w:pPr>
              <w:pStyle w:val="838"/>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685"/>
        </w:trPr>
        <w:tc>
          <w:tcPr>
            <w:tcW w:w="2477" w:type="dxa"/>
            <w:vAlign w:val="center"/>
            <w:textDirection w:val="lrTb"/>
            <w:noWrap w:val="false"/>
          </w:tcPr>
          <w:p>
            <w:pPr>
              <w:pStyle w:val="838"/>
              <w:ind w:left="0" w:firstLine="126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办公区</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西门主路上台阶至办公区</w:t>
            </w:r>
            <w:r/>
          </w:p>
        </w:tc>
      </w:tr>
      <w:tr>
        <w:trPr>
          <w:trHeight w:val="710"/>
        </w:trPr>
        <w:tc>
          <w:tcPr>
            <w:tcW w:w="2477"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日常保洁清运垃圾及水面打捞</w:t>
            </w:r>
            <w:r/>
          </w:p>
        </w:tc>
      </w:tr>
      <w:tr>
        <w:trPr>
          <w:trHeight w:val="835"/>
        </w:trPr>
        <w:tc>
          <w:tcPr>
            <w:tcW w:w="2477" w:type="dxa"/>
            <w:vAlign w:val="center"/>
            <w:textDirection w:val="lrTb"/>
            <w:noWrap w:val="false"/>
          </w:tcPr>
          <w:p>
            <w:pPr>
              <w:pStyle w:val="838"/>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65"/>
        </w:trPr>
        <w:tc>
          <w:tcPr>
            <w:tcW w:w="2477" w:type="dxa"/>
            <w:vAlign w:val="center"/>
            <w:textDirection w:val="lrTb"/>
            <w:noWrap w:val="false"/>
          </w:tcPr>
          <w:p>
            <w:pPr>
              <w:pStyle w:val="838"/>
              <w:ind w:left="0" w:firstLine="126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10" w:type="dxa"/>
            <w:vAlign w:val="center"/>
            <w:textDirection w:val="lrTb"/>
            <w:noWrap w:val="false"/>
          </w:tcPr>
          <w:p>
            <w:pPr>
              <w:pStyle w:val="838"/>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60" w:type="dxa"/>
            <w:vAlign w:val="center"/>
            <w:textDirection w:val="lrTb"/>
            <w:noWrap w:val="false"/>
          </w:tcPr>
          <w:p>
            <w:pPr>
              <w:pStyle w:val="838"/>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831"/>
        </w:trPr>
        <w:tc>
          <w:tcPr>
            <w:tcW w:w="2477" w:type="dxa"/>
            <w:vAlign w:val="center"/>
            <w:textDirection w:val="lrTb"/>
            <w:noWrap w:val="false"/>
          </w:tcPr>
          <w:p>
            <w:pPr>
              <w:pStyle w:val="838"/>
              <w:ind w:left="0" w:firstLine="126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合计</w:t>
            </w:r>
            <w:r/>
          </w:p>
        </w:tc>
        <w:tc>
          <w:tcPr>
            <w:tcW w:w="2010" w:type="dxa"/>
            <w:vAlign w:val="center"/>
            <w:textDirection w:val="lrTb"/>
            <w:noWrap w:val="false"/>
          </w:tcPr>
          <w:p>
            <w:pPr>
              <w:pStyle w:val="838"/>
              <w:ind w:left="0" w:firstLine="843"/>
              <w:widowControl w:val="off"/>
              <w:rPr>
                <w:rFonts w:hint="eastAsia"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19</w:t>
            </w:r>
            <w:r/>
          </w:p>
        </w:tc>
        <w:tc>
          <w:tcPr>
            <w:tcW w:w="5160" w:type="dxa"/>
            <w:vAlign w:val="center"/>
            <w:textDirection w:val="lrTb"/>
            <w:noWrap w:val="false"/>
          </w:tcPr>
          <w:p>
            <w:pPr>
              <w:pStyle w:val="838"/>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pStyle w:val="838"/>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38"/>
        <w:rPr>
          <w:color w:val="auto"/>
          <w:highlight w:val="none"/>
        </w:rPr>
      </w:pPr>
      <w:r>
        <w:rPr>
          <w:color w:val="auto"/>
          <w:highlight w:val="none"/>
        </w:rPr>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（四）保洁人员工作范围及工作时间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工作范围：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①厅堂及办公区域,包括办公大院、范仲淹纪念馆、三太师殿、忠烈庙、白云古刹、天平山庄、梅园、鱼乐国、岁寒堂、云芝房等古建筑群</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②山下景区广场区域，包括西门主通道及两侧、食堂及游乐场周边区域、紫藤架周边、枫范广场、小卖部、御碑亭、游船区、印池周边、忧乐牌坊周边、高义园牌坊周边、景区新入口至新出口及园路周边、饮马池周边、范坟范必英墓周边、御道、听莺阁</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东山坡及杜鹃园</w:t>
      </w:r>
      <w:r>
        <w:rPr>
          <w:rFonts w:hint="eastAsia" w:ascii="宋体" w:hAnsi="宋体"/>
          <w:color w:val="auto"/>
          <w:sz w:val="21"/>
          <w:highlight w:val="none"/>
        </w:rPr>
        <w:t xml:space="preserve">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③馒头石及游客中心区域，包括大草坪区域、停车场区域、馒头石水塘区域、游客中心等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④山体区域，包括童梓门、后山御道、更衣亭、小孤山、卓笔峰、白云茶室周边区域及山路、1-3线天、山神庙、莲花洞、中白云亭、紫薇林、文昌阁、双梓亭、石屋、一砚泉、上白云山顶周边等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⑤消防通道、天云寺及后山区域，包括防火通道及周边、白马涧到消防通道中到天云寺、天云寺大殿、天云寺到后山防火值班亭、天云寺百草园到检票口等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⑥厕所区域，包括景区主入口厕所、新出口内外厕所、西门厕所、枫范广场厕所、纪念馆厕所、办公区厕所、梅园厕所、童梓门厕所、白云泉茶室厕所、天云寺厕所等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⑦水面区域，包括景区主入口两侧2块水面、中间包括白云池、放生池、十景塘等4块水面、御道饮马池区域2块水面等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工作时间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物业公司保洁人员工作时间安排不得违反《中华人民共和国劳动合同法》及其它相关法律</w:t>
      </w:r>
      <w:r>
        <w:rPr>
          <w:rFonts w:hint="eastAsia" w:ascii="宋体" w:hAnsi="宋体"/>
          <w:color w:val="auto"/>
          <w:sz w:val="21"/>
          <w:highlight w:val="none"/>
          <w:lang w:val="en-US" w:eastAsia="zh-CN"/>
        </w:rPr>
        <w:t xml:space="preserve">法规</w:t>
      </w:r>
      <w:r>
        <w:rPr>
          <w:rFonts w:hint="eastAsia" w:ascii="宋体" w:hAnsi="宋体"/>
          <w:color w:val="auto"/>
          <w:sz w:val="21"/>
          <w:highlight w:val="none"/>
        </w:rPr>
        <w:t xml:space="preserve">，如有劳动纠纷，由物业公司与其工作人员自行解决</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与管理处无关</w:t>
      </w:r>
      <w:r>
        <w:rPr>
          <w:rFonts w:hint="eastAsia" w:ascii="宋体" w:hAnsi="宋体"/>
          <w:color w:val="auto"/>
          <w:sz w:val="21"/>
          <w:highlight w:val="none"/>
        </w:rPr>
        <w:t xml:space="preserve">。</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保洁人员</w:t>
      </w:r>
      <w:r>
        <w:rPr>
          <w:rFonts w:hint="eastAsia" w:ascii="宋体" w:hAnsi="宋体"/>
          <w:color w:val="auto"/>
          <w:sz w:val="21"/>
          <w:highlight w:val="none"/>
          <w:lang w:val="en-US" w:eastAsia="zh-CN"/>
        </w:rPr>
        <w:t xml:space="preserve">在岗</w:t>
      </w:r>
      <w:r>
        <w:rPr>
          <w:rFonts w:hint="eastAsia" w:ascii="宋体" w:hAnsi="宋体"/>
          <w:color w:val="auto"/>
          <w:sz w:val="21"/>
          <w:highlight w:val="none"/>
        </w:rPr>
        <w:t xml:space="preserve">时间：</w:t>
      </w:r>
      <w:r/>
    </w:p>
    <w:tbl>
      <w:tblPr>
        <w:tblStyle w:val="8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0"/>
        <w:gridCol w:w="4520"/>
      </w:tblGrid>
      <w:tr>
        <w:trPr>
          <w:cantSplit/>
          <w:jc w:val="center"/>
          <w:trHeight w:val="566" w:hRule="exact"/>
        </w:trPr>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ind w:left="0"/>
              <w:jc w:val="center"/>
              <w:widowControl w:val="off"/>
              <w:rPr>
                <w:rFonts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日期</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时间</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1月—9月（日常季及淡季）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rPr>
                <w:rFonts w:hint="eastAsia" w:ascii="宋体" w:hAnsi="宋体" w:cs="Times New Roman"/>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～16：30（户外）</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1月—9月（日常季及淡季）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rPr>
                <w:rFonts w:hint="eastAsia" w:ascii="宋体" w:hAnsi="宋体" w:cs="Times New Roman"/>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～17：00（卫生间及厅堂）</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10月—12月（旺季）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7：00～17：00</w:t>
            </w:r>
            <w:r/>
          </w:p>
        </w:tc>
      </w:tr>
    </w:tbl>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（五）保洁人员</w:t>
      </w:r>
      <w:r>
        <w:rPr>
          <w:rFonts w:hint="eastAsia" w:ascii="宋体" w:hAnsi="宋体"/>
          <w:b/>
          <w:bCs/>
          <w:color w:val="auto"/>
          <w:sz w:val="21"/>
          <w:highlight w:val="none"/>
          <w:lang w:val="en-US" w:eastAsia="zh-CN"/>
        </w:rPr>
        <w:t xml:space="preserve">要求、</w:t>
      </w:r>
      <w:r>
        <w:rPr>
          <w:rFonts w:hint="eastAsia" w:ascii="宋体" w:hAnsi="宋体"/>
          <w:b/>
          <w:bCs/>
          <w:color w:val="auto"/>
          <w:sz w:val="21"/>
          <w:highlight w:val="none"/>
        </w:rPr>
        <w:t xml:space="preserve">工作职责及内容</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rPr>
        <w:t xml:space="preserve">（1）</w:t>
      </w:r>
      <w:r>
        <w:rPr>
          <w:rFonts w:hint="eastAsia" w:ascii="宋体" w:hAnsi="宋体"/>
          <w:color w:val="auto"/>
          <w:sz w:val="21"/>
          <w:highlight w:val="none"/>
        </w:rPr>
        <w:t xml:space="preserve">保洁人员男性年龄要求在60周岁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以下；女性年龄要求在</w:t>
      </w:r>
      <w:r>
        <w:rPr>
          <w:rFonts w:hint="eastAsia" w:ascii="宋体" w:hAnsi="宋体"/>
          <w:color w:val="auto"/>
          <w:sz w:val="21"/>
          <w:highlight w:val="none"/>
          <w:lang w:val="en-US" w:eastAsia="zh-CN"/>
        </w:rPr>
        <w:t xml:space="preserve">50周</w:t>
      </w:r>
      <w:r>
        <w:rPr>
          <w:rFonts w:hint="eastAsia" w:ascii="宋体" w:hAnsi="宋体"/>
          <w:color w:val="auto"/>
          <w:sz w:val="21"/>
          <w:highlight w:val="none"/>
        </w:rPr>
        <w:t xml:space="preserve">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以下（其中配置保洁班组长2-3人，年龄5</w:t>
      </w:r>
      <w:r>
        <w:rPr>
          <w:rFonts w:hint="eastAsia" w:ascii="宋体" w:hAnsi="宋体"/>
          <w:color w:val="auto"/>
          <w:sz w:val="21"/>
          <w:highlight w:val="none"/>
          <w:lang w:val="en-US" w:eastAsia="zh-CN"/>
        </w:rPr>
        <w:t xml:space="preserve">0</w:t>
      </w:r>
      <w:r>
        <w:rPr>
          <w:rFonts w:hint="eastAsia" w:ascii="宋体" w:hAnsi="宋体"/>
          <w:color w:val="auto"/>
          <w:sz w:val="21"/>
          <w:highlight w:val="none"/>
        </w:rPr>
        <w:t xml:space="preserve">周岁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以下，三年以上类似工作管理经验）；初中</w:t>
      </w:r>
      <w:r>
        <w:rPr>
          <w:rFonts w:hint="eastAsia" w:ascii="宋体" w:hAnsi="宋体"/>
          <w:color w:val="auto"/>
          <w:sz w:val="21"/>
          <w:highlight w:val="none"/>
          <w:lang w:val="en-US" w:eastAsia="zh-CN"/>
        </w:rPr>
        <w:t xml:space="preserve">或</w:t>
      </w:r>
      <w:r>
        <w:rPr>
          <w:rFonts w:hint="eastAsia" w:ascii="宋体" w:hAnsi="宋体"/>
          <w:color w:val="auto"/>
          <w:sz w:val="21"/>
          <w:highlight w:val="none"/>
        </w:rPr>
        <w:t xml:space="preserve">以上学历，本地户口或长期居住（苏州）优先。工作认真、清扫文明，优质服务、爱岗敬业，规范操作;统一服饰，配戴服务证上岗，保持良好的仪容仪表；外表形象较好，身体健康，</w:t>
      </w:r>
      <w:r>
        <w:rPr>
          <w:rFonts w:hint="eastAsia" w:ascii="宋体" w:hAnsi="宋体"/>
          <w:color w:val="auto"/>
          <w:sz w:val="21"/>
          <w:highlight w:val="none"/>
          <w:lang w:val="en-US" w:eastAsia="zh-CN"/>
        </w:rPr>
        <w:t xml:space="preserve">持有效的健康证明</w:t>
      </w:r>
      <w:r>
        <w:rPr>
          <w:rFonts w:hint="eastAsia"/>
          <w:color w:val="auto"/>
          <w:sz w:val="21"/>
          <w:szCs w:val="21"/>
          <w:highlight w:val="none"/>
          <w:lang w:val="en-US" w:eastAsia="zh-CN"/>
        </w:rPr>
        <w:t xml:space="preserve">以及无犯罪记录证明（</w:t>
      </w:r>
      <w:r>
        <w:rPr>
          <w:rFonts w:hint="eastAsia"/>
          <w:b/>
          <w:bCs/>
          <w:color w:val="auto"/>
          <w:sz w:val="21"/>
          <w:szCs w:val="21"/>
          <w:lang w:val="en-US" w:eastAsia="zh-CN"/>
        </w:rPr>
        <w:t xml:space="preserve">中标后在人员进场前供采购人查验）</w:t>
      </w:r>
      <w:r>
        <w:rPr>
          <w:rFonts w:hint="eastAsia" w:ascii="宋体" w:hAnsi="宋体"/>
          <w:color w:val="auto"/>
          <w:sz w:val="21"/>
          <w:highlight w:val="none"/>
        </w:rPr>
        <w:t xml:space="preserve">保持良好的精神状态；会讲听普通话，有沟通能力。</w:t>
      </w:r>
      <w:r>
        <w:rPr>
          <w:rFonts w:hint="eastAsia" w:ascii="宋体" w:hAnsi="宋体"/>
          <w:color w:val="auto"/>
          <w:sz w:val="21"/>
          <w:highlight w:val="none"/>
          <w:lang w:val="en-US" w:eastAsia="zh-CN"/>
        </w:rPr>
        <w:t xml:space="preserve">具有一定的应急救护能力。</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lang w:val="en-US" w:eastAsia="zh-CN"/>
        </w:rPr>
        <w:t xml:space="preserve">人员在进场后通过甲方审核保持稳定，无故不得随意更换，人员流动率淡季不得超过10%。旺季不得超过20%。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（2）工作时间内穿戴统一工作服</w:t>
      </w:r>
      <w:r>
        <w:rPr>
          <w:rFonts w:hint="eastAsia" w:ascii="宋体" w:hAnsi="宋体"/>
          <w:color w:val="auto"/>
          <w:sz w:val="21"/>
          <w:highlight w:val="none"/>
          <w:lang w:val="en-US" w:eastAsia="zh-CN"/>
        </w:rPr>
        <w:t xml:space="preserve">和工号牌</w:t>
      </w:r>
      <w:r>
        <w:rPr>
          <w:rFonts w:hint="eastAsia" w:ascii="宋体" w:hAnsi="宋体"/>
          <w:color w:val="auto"/>
          <w:sz w:val="21"/>
          <w:highlight w:val="none"/>
        </w:rPr>
        <w:t xml:space="preserve">，工作服穿戴整齐整洁，无衣服破旧、污渍、纽扣未系好、衣服外扯等现象。清洁工具随身带，扫帚、拖把等工具按规定地点摆放于隐蔽处，不影响观瞻，做到扫帚不进厅堂，拖把、抹布、垃圾不进池塘，垃圾做到日产日清。</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（3）严禁在园内游览场所及厅堂内摆放个人生活用品和杂物，应保持室内陈设规范有序；未经职能管理部门同意，不得随意改变室内陈设。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（4）应能正确识读园内标示标牌、厅堂、楼榭、廊轩、亭台等建筑的名称;熟悉园内各游览点、厅堂、楼榭、廊轩、亭台等建筑的位置，知道景区内各点卫生间的地点，能回答游客提问的基本常识问题。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（5）在做好清洁卫生工作的同时，包干区内跟踪保洁，实行10分钟保洁制。跟踪保洁时应随身携带清洁工具，随时进行保洁。如发现个别游客有不文明行为举止时，应立即有礼貌地进行劝阻。</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（6）应注意天气变化，如遇暴风、骤雨即临，应及时关闭锁好窗户;以免淋湿、损坏厅内家具陈设、悬挂字画，如有异常情况，应及时汇报组长或项目经理。巡视时应同时查看厅堂内的灭火器、箱是否正常；</w:t>
      </w:r>
      <w:r>
        <w:rPr>
          <w:rFonts w:hint="eastAsia" w:ascii="宋体" w:hAnsi="宋体"/>
          <w:color w:val="auto"/>
          <w:sz w:val="21"/>
          <w:highlight w:val="none"/>
        </w:rPr>
        <w:t xml:space="preserve">每位保洁员应掌握正确火警电话</w:t>
      </w:r>
      <w:r>
        <w:rPr>
          <w:rFonts w:hint="eastAsia" w:ascii="宋体" w:hAnsi="宋体"/>
          <w:color w:val="auto"/>
          <w:sz w:val="21"/>
          <w:highlight w:val="none"/>
          <w:lang w:val="en-US" w:eastAsia="zh-CN"/>
        </w:rPr>
        <w:t xml:space="preserve">并迅速拨打</w:t>
      </w:r>
      <w:r>
        <w:rPr>
          <w:rFonts w:hint="eastAsia" w:ascii="宋体" w:hAnsi="宋体"/>
          <w:color w:val="auto"/>
          <w:sz w:val="21"/>
          <w:highlight w:val="none"/>
        </w:rPr>
        <w:t xml:space="preserve">，并学会正确使用厅堂配备的灭火器具。在岗人员不得在景区内</w:t>
      </w:r>
      <w:r>
        <w:rPr>
          <w:rFonts w:hint="eastAsia" w:ascii="宋体" w:hAnsi="宋体"/>
          <w:color w:val="auto"/>
          <w:sz w:val="21"/>
          <w:highlight w:val="none"/>
          <w:lang w:val="en-US" w:eastAsia="zh-CN"/>
        </w:rPr>
        <w:t xml:space="preserve">进行</w:t>
      </w:r>
      <w:r>
        <w:rPr>
          <w:rFonts w:hint="eastAsia" w:ascii="宋体" w:hAnsi="宋体"/>
          <w:color w:val="auto"/>
          <w:sz w:val="21"/>
          <w:highlight w:val="none"/>
        </w:rPr>
        <w:t xml:space="preserve">大声喧哗、聚堆闲聊和在岗吸烟、吃零食、不能随便离岗、脱岗或寻捡费弃瓶罐等有损景区形象、员工素质的行为。</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（7）在岗人员应该耐心礼貌地回答游客的各种咨询，</w:t>
      </w:r>
      <w:r>
        <w:rPr>
          <w:rFonts w:hint="eastAsia" w:ascii="宋体" w:hAnsi="宋体"/>
          <w:color w:val="auto"/>
          <w:sz w:val="21"/>
          <w:highlight w:val="none"/>
        </w:rPr>
        <w:t xml:space="preserve">不能回答的可以指示其到</w:t>
      </w:r>
      <w:r>
        <w:rPr>
          <w:rFonts w:hint="eastAsia" w:ascii="宋体" w:hAnsi="宋体"/>
          <w:color w:val="auto"/>
          <w:sz w:val="21"/>
          <w:highlight w:val="none"/>
          <w:lang w:val="en-US" w:eastAsia="zh-CN"/>
        </w:rPr>
        <w:t xml:space="preserve">游客中心</w:t>
      </w:r>
      <w:r>
        <w:rPr>
          <w:rFonts w:hint="eastAsia" w:ascii="宋体" w:hAnsi="宋体"/>
          <w:color w:val="auto"/>
          <w:sz w:val="21"/>
          <w:highlight w:val="none"/>
        </w:rPr>
        <w:t xml:space="preserve">等有关部门咨询，</w:t>
      </w:r>
      <w:r>
        <w:rPr>
          <w:rFonts w:hint="eastAsia" w:ascii="宋体" w:hAnsi="宋体"/>
          <w:color w:val="auto"/>
          <w:sz w:val="21"/>
          <w:highlight w:val="none"/>
        </w:rPr>
        <w:t xml:space="preserve">在力所能及的范围内，尽可能为游客提供服务和帮助，物业工作人员有主动维护公用设施的完好和保障游客安全游园的义务和责任，对不文明游园行为应及时劝阻，对发现和捡到游客遗忘的物品，应及时向管理处上交并登记。</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（六）物业清洁管理标准要求及工作流程</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lang w:val="en-US" w:eastAsia="zh-CN"/>
        </w:rPr>
        <w:t xml:space="preserve">1.</w:t>
      </w:r>
      <w:r>
        <w:rPr>
          <w:rFonts w:hint="eastAsia" w:ascii="宋体" w:hAnsi="宋体"/>
          <w:b/>
          <w:bCs/>
          <w:color w:val="auto"/>
          <w:sz w:val="21"/>
          <w:highlight w:val="none"/>
        </w:rPr>
        <w:t xml:space="preserve">物业清洁管理标准要求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物业人员参加考勤，按时上下班，实行上下岗动态管理，统一着装，文明服务，遵守天平山管理处有关规章制度和职工文明行为规范。各类清洁工具、卫生材料、厕所用品</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盘香、洗手液等</w:t>
      </w:r>
      <w:r>
        <w:rPr>
          <w:rFonts w:hint="eastAsia" w:ascii="宋体" w:hAnsi="宋体" w:cs="Times New Roman"/>
          <w:color w:val="auto"/>
          <w:sz w:val="21"/>
          <w:szCs w:val="21"/>
          <w:highlight w:val="none"/>
          <w:lang w:eastAsia="zh-CN"/>
        </w:rPr>
        <w:t xml:space="preserve">）</w:t>
      </w:r>
      <w:r>
        <w:rPr>
          <w:rFonts w:hint="eastAsia" w:ascii="宋体" w:hAnsi="宋体"/>
          <w:color w:val="auto"/>
          <w:sz w:val="21"/>
          <w:highlight w:val="none"/>
        </w:rPr>
        <w:t xml:space="preserve">由物业公司提供充足，不得使用有碍园路景观的破旧工具。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（1）路面及环境卫生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路面（主、次道）清扫，含假山、花坛、山体、草坪、竹林、树丛等区域杂草清理；跟踪、捕捉清除生活垃圾；厅堂、楼阁、榭、亭、廊、矮墙等，凡有方砖地及矮墙面拖擦干净（禁止在园内池塘中倾倒废水 洗刷工具和取水洗拖布等行为）；</w:t>
      </w:r>
      <w:r>
        <w:rPr>
          <w:rFonts w:hint="eastAsia" w:ascii="宋体" w:hAnsi="宋体"/>
          <w:color w:val="auto"/>
          <w:sz w:val="21"/>
          <w:highlight w:val="none"/>
        </w:rPr>
        <w:t xml:space="preserve">园内建筑门窗、家具、陈设、花格、梁、挂落，墙上“书条石”的玻璃镜框</w:t>
      </w:r>
      <w:r>
        <w:rPr>
          <w:rFonts w:hint="eastAsia" w:ascii="宋体" w:hAnsi="宋体"/>
          <w:color w:val="auto"/>
          <w:sz w:val="21"/>
          <w:highlight w:val="none"/>
          <w:lang w:val="en-US" w:eastAsia="zh-CN"/>
        </w:rPr>
        <w:t xml:space="preserve">等保持干净整洁</w:t>
      </w:r>
      <w:r>
        <w:rPr>
          <w:rFonts w:hint="eastAsia" w:ascii="宋体" w:hAnsi="宋体"/>
          <w:color w:val="auto"/>
          <w:sz w:val="21"/>
          <w:highlight w:val="none"/>
        </w:rPr>
        <w:t xml:space="preserve">，</w:t>
      </w:r>
      <w:r>
        <w:rPr>
          <w:rFonts w:hint="eastAsia" w:ascii="宋体" w:hAnsi="宋体"/>
          <w:strike w:val="0"/>
          <w:color w:val="auto"/>
          <w:sz w:val="21"/>
          <w:highlight w:val="none"/>
        </w:rPr>
        <w:t xml:space="preserve">保持</w:t>
      </w:r>
      <w:r>
        <w:rPr>
          <w:rFonts w:hint="eastAsia" w:ascii="宋体" w:hAnsi="宋体"/>
          <w:color w:val="auto"/>
          <w:sz w:val="21"/>
          <w:highlight w:val="none"/>
        </w:rPr>
        <w:t xml:space="preserve">垃圾房内环境整洁；</w:t>
      </w:r>
      <w:r>
        <w:rPr>
          <w:rFonts w:hint="eastAsia" w:ascii="宋体" w:hAnsi="宋体"/>
          <w:color w:val="auto"/>
          <w:sz w:val="21"/>
          <w:highlight w:val="none"/>
        </w:rPr>
        <w:t xml:space="preserve">冬季及时清扫路面积雪；雨天及时疏通阴沟落水；上下班时及时开关厅堂门窗；劝阻游客吸烟，劝阻游客进入厅堂围栏区内拍照。</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在室内打扫时一律使用芦花扫帚、室外一律使用竹丝扫帚，室内家具陈设花窗禁止水洗、一律使用半干湿抹布轻擦，鸡毛掸轻掸灰，方砖地面使用棉布拖把清洁，运输垃圾使用竹箩筐，工具不外露。</w:t>
      </w:r>
      <w:r/>
    </w:p>
    <w:tbl>
      <w:tblPr>
        <w:tblStyle w:val="8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3260"/>
        <w:gridCol w:w="2683"/>
        <w:gridCol w:w="2815"/>
      </w:tblGrid>
      <w:tr>
        <w:trPr>
          <w:jc w:val="center"/>
        </w:trPr>
        <w:tc>
          <w:tcPr>
            <w:tcBorders>
              <w:top w:val="single" w:color="auto" w:sz="4" w:space="0"/>
              <w:left w:val="single" w:color="auto" w:sz="4" w:space="0"/>
              <w:bottom w:val="single" w:color="auto" w:sz="4" w:space="0"/>
              <w:right w:val="single" w:color="auto" w:sz="4" w:space="0"/>
            </w:tcBorders>
            <w:tcW w:w="656" w:type="pct"/>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firstLine="464"/>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地面</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路面</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花坛</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草地</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竹林</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1、清洁道路、花坛、竹林、假山；草地清除杂草和杂物。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2、园内广告、标志牌、书条石清洁。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3、劝止游客吸烟和乱抛杂物。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4、劝止游客进入禁入区和采摘花果树枝。</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5、清扫下水道口淤积物。</w:t>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1、全天跟踪和流动清扫。</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2、全天保洁。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3、文明礼貌，规范用语。</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strike w:val="0"/>
                <w:color w:val="auto"/>
                <w:sz w:val="21"/>
                <w:szCs w:val="21"/>
                <w:highlight w:val="none"/>
              </w:rPr>
              <w:t xml:space="preserve">5</w:t>
            </w:r>
            <w:r>
              <w:rPr>
                <w:rFonts w:hint="eastAsia" w:ascii="宋体" w:hAnsi="宋体" w:cs="Times New Roman"/>
                <w:strike w:val="0"/>
                <w:color w:val="auto"/>
                <w:sz w:val="21"/>
                <w:szCs w:val="21"/>
                <w:highlight w:val="none"/>
                <w:lang w:val="en-US" w:eastAsia="zh-CN"/>
              </w:rPr>
              <w:t xml:space="preserve"> </w:t>
            </w:r>
            <w:r>
              <w:rPr>
                <w:rFonts w:hint="eastAsia" w:ascii="宋体" w:hAnsi="宋体" w:cs="Times New Roman"/>
                <w:strike w:val="0"/>
                <w:color w:val="auto"/>
                <w:sz w:val="21"/>
                <w:szCs w:val="21"/>
                <w:highlight w:val="none"/>
              </w:rPr>
              <w:t xml:space="preserve">、</w:t>
            </w:r>
            <w:r>
              <w:rPr>
                <w:rFonts w:hint="eastAsia" w:ascii="宋体" w:hAnsi="宋体" w:cs="Times New Roman"/>
                <w:color w:val="auto"/>
                <w:sz w:val="21"/>
                <w:szCs w:val="21"/>
                <w:highlight w:val="none"/>
              </w:rPr>
              <w:t xml:space="preserve">全天保洁。</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1、道路等无垃圾、杂物、杂草，10分钟内流动保洁一次。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2、目视无尘、污渍。</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3、无游客吸烟和乱抛杂物、采摘花果，游客无违规行为，与游客无纠纷。</w:t>
            </w:r>
            <w:r/>
          </w:p>
          <w:p>
            <w:pPr>
              <w:ind w:left="0"/>
              <w:widowControl w:val="off"/>
              <w:rPr>
                <w:rFonts w:ascii="宋体" w:hAnsi="宋体" w:cs="Times New Roman"/>
                <w:color w:val="auto"/>
                <w:sz w:val="21"/>
                <w:szCs w:val="21"/>
                <w:highlight w:val="none"/>
              </w:rPr>
            </w:pPr>
            <w:r>
              <w:rPr>
                <w:rFonts w:hint="eastAsia" w:ascii="宋体" w:hAnsi="宋体" w:cs="Times New Roman"/>
                <w:strike w:val="0"/>
                <w:color w:val="auto"/>
                <w:sz w:val="21"/>
                <w:szCs w:val="21"/>
                <w:highlight w:val="none"/>
              </w:rPr>
              <w:t xml:space="preserve">5</w:t>
            </w:r>
            <w:r>
              <w:rPr>
                <w:rFonts w:hint="eastAsia" w:ascii="宋体" w:hAnsi="宋体" w:cs="Times New Roman"/>
                <w:strike w:val="0"/>
                <w:color w:val="auto"/>
                <w:sz w:val="21"/>
                <w:szCs w:val="21"/>
                <w:highlight w:val="none"/>
                <w:lang w:val="en-US" w:eastAsia="zh-CN"/>
              </w:rPr>
              <w:t xml:space="preserve"> </w:t>
            </w:r>
            <w:r>
              <w:rPr>
                <w:rFonts w:hint="eastAsia" w:ascii="宋体" w:hAnsi="宋体" w:cs="Times New Roman"/>
                <w:color w:val="auto"/>
                <w:sz w:val="21"/>
                <w:szCs w:val="21"/>
                <w:highlight w:val="none"/>
              </w:rPr>
              <w:t xml:space="preserve">、无淤积物。</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景观建筑</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1、墙面日常清洁。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2、挂落清洁。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3、玻璃花窗清洁。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4、地面清洁。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5、室内家具、摆设、座椅清洁。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6、天花板清洁。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7、梁架清洁。</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1、每天1次。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2、每周1次。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3、掸灰每天1次，擦窗每2周1次。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4、全天跟踪清扫。</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5、每天</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次以上。</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6、每周1次。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7、每年2次以上（特殊检查另加）。</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1、无灰、污渍。</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2、无尘无渍，物见本色六面光。</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3、玻璃透明光亮，花窗无灰无渍。</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4、地面无灰无杂物，地面方砖每日拖1次以上。</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5、无尘无渍无划伤，用全棉干布轻擦。</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6、无灰无蜘蛛网。</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公共</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设施</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1、公共标识牌清洁擦拭。</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2、休息台凳清洁。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3、公共部位消防设施清洁。</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1、每日</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2、全天跟踪清洁。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3、每周1次。</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1、整洁完好。</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2、无尘无渍无杂物。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3、干净无积尘。</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垃圾</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处理</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1、收集清运垃圾。</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2、清空垃圾箱。</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3、清洗垃圾箱。</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1、随时随地，日产日清。</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2、随时随地。</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3、全天整洁。</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1、无积压垃圾和堆放垃圾，路面无抛漏。</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2、3、垃圾箱无污渍无附着物。</w:t>
            </w:r>
            <w:r/>
          </w:p>
        </w:tc>
      </w:tr>
    </w:tbl>
    <w:p>
      <w:pPr>
        <w:ind w:left="0"/>
        <w:spacing w:line="360" w:lineRule="auto"/>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s="Times New Roman"/>
          <w:color w:val="auto"/>
          <w:sz w:val="21"/>
          <w:szCs w:val="21"/>
          <w:highlight w:val="none"/>
        </w:rPr>
        <w:t xml:space="preserve">    </w:t>
      </w:r>
      <w:r>
        <w:rPr>
          <w:rFonts w:hint="eastAsia" w:ascii="宋体" w:hAnsi="宋体"/>
          <w:color w:val="auto"/>
          <w:sz w:val="21"/>
          <w:highlight w:val="none"/>
        </w:rPr>
        <w:t xml:space="preserve">（2）水面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工作人员打捞清除水面杂物垃圾、水生植物残枝败叶等，劝阻游客采摘水生植物和玩水，劝阻游客向水中抛杂物砖块等。天平山管理处提供木船1只，打捞垃圾工具物业公司自备粗、细二种网纱袋。</w:t>
      </w:r>
      <w:r/>
    </w:p>
    <w:tbl>
      <w:tblPr>
        <w:tblStyle w:val="8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3026"/>
        <w:gridCol w:w="2040"/>
        <w:gridCol w:w="3950"/>
      </w:tblGrid>
      <w:tr>
        <w:trPr>
          <w:jc w:val="center"/>
        </w:trPr>
        <w:tc>
          <w:tcPr>
            <w:tcBorders>
              <w:top w:val="single" w:color="auto" w:sz="4" w:space="0"/>
              <w:left w:val="single" w:color="auto" w:sz="4" w:space="0"/>
              <w:bottom w:val="single" w:color="auto" w:sz="4" w:space="0"/>
              <w:right w:val="single" w:color="auto" w:sz="4" w:space="0"/>
            </w:tcBorders>
            <w:tcW w:w="528"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1501"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960"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水面</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501"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1、打捞清除水面杂物</w:t>
            </w:r>
            <w:r>
              <w:rPr>
                <w:rFonts w:hint="eastAsia" w:ascii="宋体" w:hAnsi="宋体" w:cs="Times New Roman"/>
                <w:color w:val="auto"/>
                <w:sz w:val="21"/>
                <w:szCs w:val="21"/>
                <w:highlight w:val="none"/>
                <w:lang w:val="en-US" w:eastAsia="zh-CN"/>
              </w:rPr>
              <w:t xml:space="preserve">水草</w:t>
            </w:r>
            <w:r>
              <w:rPr>
                <w:rFonts w:hint="eastAsia" w:ascii="宋体" w:hAnsi="宋体" w:cs="Times New Roman"/>
                <w:color w:val="auto"/>
                <w:sz w:val="21"/>
                <w:szCs w:val="21"/>
                <w:highlight w:val="none"/>
              </w:rPr>
              <w:t xml:space="preserve">。</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2、劝止游客采摘水生植物和玩水，劝止游客向水中抛杂物砖块。</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3、工作船保洁。</w:t>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1、全天跟踪保洁。</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2、文明礼貌，规范用语。</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3、船体整洁。</w:t>
            </w:r>
            <w:r/>
          </w:p>
        </w:tc>
        <w:tc>
          <w:tcPr>
            <w:tcBorders>
              <w:top w:val="single" w:color="auto" w:sz="4" w:space="0"/>
              <w:left w:val="single" w:color="auto" w:sz="4" w:space="0"/>
              <w:bottom w:val="single" w:color="auto" w:sz="4" w:space="0"/>
              <w:right w:val="single" w:color="auto" w:sz="4" w:space="0"/>
            </w:tcBorders>
            <w:tcW w:w="1960"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1、目视水面无杂物和漂浮物，不在水塘内洗拖把和污物。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2、游客无违规行为，无任何纠纷。</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3、保持原木色，整洁，无杂物。</w:t>
            </w:r>
            <w:r/>
          </w:p>
        </w:tc>
      </w:tr>
    </w:tbl>
    <w:p>
      <w:pPr>
        <w:ind w:left="0"/>
        <w:spacing w:line="360" w:lineRule="auto"/>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（3）公共卫生间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Style w:val="837"/>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944"/>
        <w:gridCol w:w="1985"/>
        <w:gridCol w:w="3845"/>
      </w:tblGrid>
      <w:tr>
        <w:trPr>
          <w:jc w:val="center"/>
        </w:trPr>
        <w:tc>
          <w:tcPr>
            <w:tcBorders>
              <w:top w:val="single" w:color="auto" w:sz="4" w:space="0"/>
              <w:left w:val="single" w:color="auto" w:sz="4" w:space="0"/>
              <w:bottom w:val="single" w:color="auto" w:sz="4" w:space="0"/>
              <w:right w:val="single" w:color="auto" w:sz="4" w:space="0"/>
            </w:tcBorders>
            <w:tcW w:w="928"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845"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Height w:val="76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共</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卫</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生</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间</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洁</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1、洁厕净清洗马桶、便池、台盆、台面、拖把池。</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2、门窗框清洁。</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3、冲洗马桶、便池、洗手池、踏步平台、拖把池、地面清洁和拖干。</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4、天花板及灯罩表面除尘。</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5、更换便池芳香球。</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6、清理手纸篓。</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7、按要求增加卫生纸、洗手液等。</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1、每日1次。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3、每日4次以上（游客多时另加）。</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6、每日</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次以上。</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7、按管理处通知要求。</w:t>
            </w:r>
            <w:r/>
          </w:p>
        </w:tc>
        <w:tc>
          <w:tcPr>
            <w:tcBorders>
              <w:top w:val="single" w:color="auto" w:sz="4" w:space="0"/>
              <w:left w:val="single" w:color="auto" w:sz="4" w:space="0"/>
              <w:bottom w:val="single" w:color="auto" w:sz="4" w:space="0"/>
              <w:right w:val="single" w:color="auto" w:sz="4" w:space="0"/>
            </w:tcBorders>
            <w:tcW w:w="3845"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1、无渍、无尘、无积水、无纸屑和杂物。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2、整洁无污垢，明亮美观无杂物。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3、室内无异味、无臭气，保持地面无积水。</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4、无灰无蜘蛛网。</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5、更换及时。</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6、无积压。</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7、按时摆放，及时更换。</w:t>
            </w:r>
            <w:r/>
          </w:p>
        </w:tc>
      </w:tr>
    </w:tbl>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（4）天平山景区内部所有建筑梁架、，物业公司每年负责2次以上大扫除，重大检查时追加，确保以上场所全年的整洁。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（5）厅堂围栏灰尘、脚印及时清洁。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（6）负责开放期间园内建筑设施及陈设的安全保护，要防范设施陈列品等不被损坏或失窃，一旦发现应及时向办公室汇报。</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（7）负责天平山景区办公楼的清洁人员应做好会议室、阅览室、公共区域及公共卫生间的全部日常保洁工作。</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lang w:val="en-US" w:eastAsia="zh-CN"/>
        </w:rPr>
        <w:t xml:space="preserve">2.</w:t>
      </w:r>
      <w:r>
        <w:rPr>
          <w:rFonts w:hint="eastAsia" w:ascii="宋体" w:hAnsi="宋体"/>
          <w:b/>
          <w:bCs/>
          <w:color w:val="auto"/>
          <w:sz w:val="21"/>
          <w:highlight w:val="none"/>
        </w:rPr>
        <w:t xml:space="preserve">物业保洁管理工作流程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巡回清扫：设固定人员巡回保洁，不同路线往返一次时间为10分钟。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A、保洁片保洁员每日作业流程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1、上午</w:t>
      </w:r>
      <w:r>
        <w:rPr>
          <w:rFonts w:hint="eastAsia" w:ascii="宋体" w:hAnsi="宋体"/>
          <w:color w:val="auto"/>
          <w:sz w:val="21"/>
          <w:highlight w:val="none"/>
          <w:lang w:val="en-US" w:eastAsia="zh-CN"/>
        </w:rPr>
        <w:t xml:space="preserve">7：15</w:t>
      </w:r>
      <w:r>
        <w:rPr>
          <w:rFonts w:hint="eastAsia" w:ascii="宋体" w:hAnsi="宋体"/>
          <w:color w:val="auto"/>
          <w:sz w:val="21"/>
          <w:highlight w:val="none"/>
        </w:rPr>
        <w:t xml:space="preserve">开始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（1）保洁片巡视,打开景观建筑门窗；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2、7：</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开始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（2）清扫各片主干道；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（3）清扫各片次干道；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（4）景观建筑掸尘；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1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①</w:t>
      </w:r>
      <w:r>
        <w:rPr>
          <w:rFonts w:hint="eastAsia" w:ascii="宋体" w:hAnsi="宋体"/>
          <w:color w:val="auto"/>
          <w:sz w:val="21"/>
          <w:highlight w:val="none"/>
        </w:rPr>
        <w:fldChar w:fldCharType="end"/>
      </w:r>
      <w:r>
        <w:rPr>
          <w:rFonts w:hint="eastAsia" w:ascii="宋体" w:hAnsi="宋体"/>
          <w:color w:val="auto"/>
          <w:sz w:val="21"/>
          <w:highlight w:val="none"/>
        </w:rPr>
        <w:t xml:space="preserve">梁柱、挂落掸尘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（以上工作须在开园后半小时内结束）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2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②</w:t>
      </w:r>
      <w:r>
        <w:rPr>
          <w:rFonts w:hint="eastAsia" w:ascii="宋体" w:hAnsi="宋体"/>
          <w:color w:val="auto"/>
          <w:sz w:val="21"/>
          <w:highlight w:val="none"/>
        </w:rPr>
        <w:fldChar w:fldCharType="end"/>
      </w:r>
      <w:r>
        <w:rPr>
          <w:rFonts w:hint="eastAsia" w:ascii="宋体" w:hAnsi="宋体"/>
          <w:color w:val="auto"/>
          <w:sz w:val="21"/>
          <w:highlight w:val="none"/>
        </w:rPr>
        <w:t xml:space="preserve">按室内家具、座椅、摆件依次掸尘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3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③</w:t>
      </w:r>
      <w:r>
        <w:rPr>
          <w:rFonts w:hint="eastAsia" w:ascii="宋体" w:hAnsi="宋体"/>
          <w:color w:val="auto"/>
          <w:sz w:val="21"/>
          <w:highlight w:val="none"/>
        </w:rPr>
        <w:fldChar w:fldCharType="end"/>
      </w:r>
      <w:r>
        <w:rPr>
          <w:rFonts w:hint="eastAsia" w:ascii="宋体" w:hAnsi="宋体"/>
          <w:color w:val="auto"/>
          <w:sz w:val="21"/>
          <w:highlight w:val="none"/>
        </w:rPr>
        <w:t xml:space="preserve">玻璃花纹门窗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（5）按假山、花坛、草地、竹林依次清扫；</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（6）以上作业完成后，每10分钟巡回跟踪保洁一遍；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1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①</w:t>
      </w:r>
      <w:r>
        <w:rPr>
          <w:rFonts w:hint="eastAsia" w:ascii="宋体" w:hAnsi="宋体"/>
          <w:color w:val="auto"/>
          <w:sz w:val="21"/>
          <w:highlight w:val="none"/>
        </w:rPr>
        <w:fldChar w:fldCharType="end"/>
      </w:r>
      <w:r>
        <w:rPr>
          <w:rFonts w:hint="eastAsia" w:ascii="宋体" w:hAnsi="宋体"/>
          <w:color w:val="auto"/>
          <w:sz w:val="21"/>
          <w:highlight w:val="none"/>
        </w:rPr>
        <w:t xml:space="preserve">跟踪清扫路面树叶、杂物、垃圾、鸟粪、烟头、痰迹等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2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②</w:t>
      </w:r>
      <w:r>
        <w:rPr>
          <w:rFonts w:hint="eastAsia" w:ascii="宋体" w:hAnsi="宋体"/>
          <w:color w:val="auto"/>
          <w:sz w:val="21"/>
          <w:highlight w:val="none"/>
        </w:rPr>
        <w:fldChar w:fldCharType="end"/>
      </w:r>
      <w:r>
        <w:rPr>
          <w:rFonts w:hint="eastAsia" w:ascii="宋体" w:hAnsi="宋体"/>
          <w:color w:val="auto"/>
          <w:sz w:val="21"/>
          <w:highlight w:val="none"/>
        </w:rPr>
        <w:t xml:space="preserve">捕捉、捡拾在隐蔽部位（花坛、石缝、草丛、竹林）的烟头、纸屑、杂物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3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③</w:t>
      </w:r>
      <w:r>
        <w:rPr>
          <w:rFonts w:hint="eastAsia" w:ascii="宋体" w:hAnsi="宋体"/>
          <w:color w:val="auto"/>
          <w:sz w:val="21"/>
          <w:highlight w:val="none"/>
        </w:rPr>
        <w:fldChar w:fldCharType="end"/>
      </w:r>
      <w:r>
        <w:rPr>
          <w:rFonts w:hint="eastAsia" w:ascii="宋体" w:hAnsi="宋体"/>
          <w:color w:val="auto"/>
          <w:sz w:val="21"/>
          <w:highlight w:val="none"/>
        </w:rPr>
        <w:t xml:space="preserve">劝止游客不良行为（吸烟，乱扔烟头、杂物，乱刻乱画，随地吐谈，采摘花果、树叶，采摘水生植物，玩水等）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4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④</w:t>
      </w:r>
      <w:r>
        <w:rPr>
          <w:rFonts w:hint="eastAsia" w:ascii="宋体" w:hAnsi="宋体"/>
          <w:color w:val="auto"/>
          <w:sz w:val="21"/>
          <w:highlight w:val="none"/>
        </w:rPr>
        <w:fldChar w:fldCharType="end"/>
      </w:r>
      <w:r>
        <w:rPr>
          <w:rFonts w:hint="eastAsia" w:ascii="宋体" w:hAnsi="宋体"/>
          <w:color w:val="auto"/>
          <w:sz w:val="21"/>
          <w:highlight w:val="none"/>
        </w:rPr>
        <w:t xml:space="preserve">运送垃圾 </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（7）人流高峰日，增扫一遍主次干道；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（8）梁柱、挂落等的抹擦；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（9）玻璃花纹门窗的抹擦；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3、下午1</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：00——1</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：30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w:t>
      </w:r>
      <w:r>
        <w:rPr>
          <w:rFonts w:hint="eastAsia" w:ascii="宋体" w:hAnsi="宋体"/>
          <w:color w:val="auto"/>
          <w:sz w:val="21"/>
          <w:highlight w:val="none"/>
          <w:lang w:val="en-US" w:eastAsia="zh-CN"/>
        </w:rPr>
        <w:t xml:space="preserve">擦拭</w:t>
      </w:r>
      <w:r>
        <w:rPr>
          <w:rFonts w:hint="eastAsia" w:ascii="宋体" w:hAnsi="宋体"/>
          <w:color w:val="auto"/>
          <w:sz w:val="21"/>
          <w:highlight w:val="none"/>
        </w:rPr>
        <w:t xml:space="preserve">果壳筒；</w:t>
      </w:r>
      <w:r/>
    </w:p>
    <w:p>
      <w:pPr>
        <w:ind w:left="0" w:firstLine="420"/>
        <w:spacing w:line="360" w:lineRule="auto"/>
        <w:tabs>
          <w:tab w:val="left" w:pos="420" w:leader="none"/>
          <w:tab w:val="left" w:pos="540" w:leader="none"/>
        </w:tabs>
        <w:rPr>
          <w:rFonts w:hint="default" w:ascii="宋体" w:hAnsi="宋体"/>
          <w:color w:val="auto"/>
          <w:sz w:val="21"/>
          <w:highlight w:val="none"/>
          <w:lang w:val="en-US" w:eastAsia="zh-CN"/>
        </w:rPr>
      </w:pPr>
      <w:r>
        <w:rPr>
          <w:rFonts w:hint="eastAsia" w:ascii="宋体" w:hAnsi="宋体"/>
          <w:color w:val="auto"/>
          <w:sz w:val="21"/>
          <w:highlight w:val="none"/>
        </w:rPr>
        <w:t xml:space="preserve">4、下午16：</w:t>
      </w:r>
      <w:r>
        <w:rPr>
          <w:rFonts w:hint="eastAsia" w:ascii="宋体" w:hAnsi="宋体"/>
          <w:color w:val="auto"/>
          <w:sz w:val="21"/>
          <w:highlight w:val="none"/>
          <w:lang w:val="en-US" w:eastAsia="zh-CN"/>
        </w:rPr>
        <w:t xml:space="preserve">00</w:t>
      </w:r>
      <w:r>
        <w:rPr>
          <w:rFonts w:hint="eastAsia" w:ascii="宋体" w:hAnsi="宋体"/>
          <w:color w:val="auto"/>
          <w:sz w:val="21"/>
          <w:highlight w:val="none"/>
        </w:rPr>
        <w:t xml:space="preserve">——1</w:t>
      </w:r>
      <w:r>
        <w:rPr>
          <w:rFonts w:hint="eastAsia" w:ascii="宋体" w:hAnsi="宋体"/>
          <w:color w:val="auto"/>
          <w:sz w:val="21"/>
          <w:highlight w:val="none"/>
          <w:lang w:val="en-US" w:eastAsia="zh-CN"/>
        </w:rPr>
        <w:t xml:space="preserve">6：15</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（11）拖擦长廊地面；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（12）拖抹长廊矮墙；</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rPr>
        <w:t xml:space="preserve">5、</w:t>
      </w:r>
      <w:r>
        <w:rPr>
          <w:rFonts w:hint="eastAsia" w:ascii="宋体" w:hAnsi="宋体"/>
          <w:color w:val="auto"/>
          <w:sz w:val="21"/>
          <w:highlight w:val="none"/>
        </w:rPr>
        <w:t xml:space="preserve">下午1</w:t>
      </w:r>
      <w:r>
        <w:rPr>
          <w:rFonts w:hint="eastAsia" w:ascii="宋体" w:hAnsi="宋体"/>
          <w:color w:val="auto"/>
          <w:sz w:val="21"/>
          <w:highlight w:val="none"/>
          <w:lang w:val="en-US" w:eastAsia="zh-CN"/>
        </w:rPr>
        <w:t xml:space="preserve">6：30</w:t>
      </w:r>
      <w:r>
        <w:rPr>
          <w:rFonts w:hint="eastAsia" w:ascii="宋体" w:hAnsi="宋体"/>
          <w:color w:val="auto"/>
          <w:sz w:val="21"/>
          <w:highlight w:val="none"/>
        </w:rPr>
        <w:t xml:space="preserve">开始</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红枫节17:00）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(13)清点摆饰物；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(14)关好景观建筑的门窗；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(15)巡视本保洁片；</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(16)待清园人员清到本片时，离片下班。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B、卫生间保洁员每日作业流程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1、准备工作</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（1）上午7：0</w:t>
      </w:r>
      <w:r>
        <w:rPr>
          <w:rFonts w:hint="eastAsia" w:ascii="宋体" w:hAnsi="宋体"/>
          <w:color w:val="auto"/>
          <w:sz w:val="21"/>
          <w:highlight w:val="none"/>
          <w:lang w:val="en-US" w:eastAsia="zh-CN"/>
        </w:rPr>
        <w:t xml:space="preserve">0-7：15</w:t>
      </w:r>
      <w:r>
        <w:rPr>
          <w:rFonts w:hint="eastAsia" w:ascii="宋体" w:hAnsi="宋体"/>
          <w:color w:val="auto"/>
          <w:sz w:val="21"/>
          <w:highlight w:val="none"/>
        </w:rPr>
        <w:t xml:space="preserve">分进园，换穿工作服；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（2）7：</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分进场，打开门窗通风；</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（3）准备好清洁工具；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w:t>
      </w:r>
      <w:r>
        <w:rPr>
          <w:rFonts w:hint="eastAsia" w:ascii="宋体" w:hAnsi="宋体"/>
          <w:color w:val="auto"/>
          <w:sz w:val="21"/>
          <w:highlight w:val="none"/>
        </w:rPr>
        <w:t xml:space="preserve">清洁便器、手纸篓（</w:t>
      </w:r>
      <w:r>
        <w:rPr>
          <w:rFonts w:hint="eastAsia" w:ascii="宋体" w:hAnsi="宋体"/>
          <w:color w:val="auto"/>
          <w:sz w:val="21"/>
          <w:highlight w:val="none"/>
          <w:lang w:val="en-US" w:eastAsia="zh-CN"/>
        </w:rPr>
        <w:t xml:space="preserve">由</w:t>
      </w:r>
      <w:r>
        <w:rPr>
          <w:rFonts w:hint="eastAsia" w:ascii="宋体" w:hAnsi="宋体"/>
          <w:color w:val="auto"/>
          <w:sz w:val="21"/>
          <w:highlight w:val="none"/>
        </w:rPr>
        <w:t xml:space="preserve">里往外依次清洁）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（5）先放水冲洗便池，如有异物，应先取出后再放水；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（6）用沾有清洁剂的毛球刷洗，静止片刻；</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（7）放水冲掉便器内的清洁剂；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（8）用深色抹布抹擦坐便器盖板、坐圈、底座、水箱外部；</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（9）用深色拖把湿拖大小便池及周围；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（10）更换手纸篓垃圾袋；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3、清洁洗手盆、台面、镜面、烘手器</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（11）用百洁布沾洗洁剂，按洗手盆、台面、镜面、烘手器依次抹擦；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（12）用浅色抹布依次抹净；</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（13）清洗揩手毛巾及小盆；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（14）用湿、干抹布依次抹净镜面 ；</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4、清洁门窗、隔板、墙面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（15）用湿、干抹布，按门窗、隔板、墙面依次抹擦；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5、清洁地面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（16）清扫地面垃圾；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（17）用浅色湿、干拖把依次拖擦；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6、清洁灯具、天花板、镂空花窗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（18）用鸡毛掸对灯具、天花板、镂空花窗依次掸尘；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（19）用半干抹布抹擦灯具、天花板；</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8、16：</w:t>
      </w:r>
      <w:r>
        <w:rPr>
          <w:rFonts w:hint="eastAsia" w:ascii="宋体" w:hAnsi="宋体"/>
          <w:color w:val="auto"/>
          <w:sz w:val="21"/>
          <w:highlight w:val="none"/>
          <w:lang w:val="en-US" w:eastAsia="zh-CN"/>
        </w:rPr>
        <w:t xml:space="preserve">15</w:t>
      </w:r>
      <w:r>
        <w:rPr>
          <w:rFonts w:hint="eastAsia" w:ascii="宋体" w:hAnsi="宋体"/>
          <w:color w:val="auto"/>
          <w:sz w:val="21"/>
          <w:highlight w:val="none"/>
        </w:rPr>
        <w:t xml:space="preserve">分（闭园前45分钟）对便器地面、台面、洗手盆消毒</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（20）先清洗一遍；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（21）再用沾有消毒水的拖把、抹布依次拖洗、抹擦（不必再冲洗）；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9、1</w:t>
      </w:r>
      <w:r>
        <w:rPr>
          <w:rFonts w:hint="eastAsia" w:ascii="宋体" w:hAnsi="宋体"/>
          <w:color w:val="auto"/>
          <w:sz w:val="21"/>
          <w:highlight w:val="none"/>
          <w:lang w:val="en-US" w:eastAsia="zh-CN"/>
        </w:rPr>
        <w:t xml:space="preserve">6：30</w:t>
      </w:r>
      <w:r>
        <w:rPr>
          <w:rFonts w:hint="eastAsia" w:ascii="宋体" w:hAnsi="宋体"/>
          <w:color w:val="auto"/>
          <w:sz w:val="21"/>
          <w:highlight w:val="none"/>
        </w:rPr>
        <w:t xml:space="preserve">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（22）关闭门窗、关闭水、电开关；</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（23）待清园人员清到本片时，离岗下班。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C、保洁作业注意事项</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1、保洁工具和垃圾袋应放在游客见不到的地方。</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2、强调分片作业，中午轮流吃饭，休息日要有专人顶替。</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3、建筑路面清扫，室内宜用较软的竹帚，室外宜用较硬的竹帚。禁止各类竹丝扫帚入堂、入室。</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4、路面清扫应从东向西，由外往里，顺风顺砖纹清扫。</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5、禁止在水面清洗拖把。</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6、垃圾箱内的垃圾不能超过1/2。</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7、游客经过时，应避让作业。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8、劝止游客不良行为时，注意礼貌用语。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9、掸尘作业时严禁敲打，以免损伤、损坏物件。</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10、发现路面、物件等有损坏、遗失，应及时报告，做好记录。</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11、回收可利用垃圾时，分类存放。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12、超过2米以上作业，须有2人同时在场，用木梯作业。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13、清洁厕所用的抹布、拖把应分深、浅两色，深色用于清洁便池，浅色用于清洁其它。</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14、清洁便池时应注意自身保护，戴好口罩、手套，预防细菌感染，中间休息或作业完毕后，应用消毒肥皂洗手。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15、禁止用强酸、强碱清洁剂清洁瓷面。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16、水面保洁时不损伤观赏鱼及水生植物。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17、厅堂围栏每日清洁，灰尘、脚印、污渍等及时清理。</w:t>
      </w:r>
      <w:r/>
    </w:p>
    <w:p>
      <w:pPr>
        <w:ind w:left="0" w:firstLine="422"/>
        <w:spacing w:line="360" w:lineRule="auto"/>
        <w:tabs>
          <w:tab w:val="left" w:pos="420" w:leader="none"/>
          <w:tab w:val="left" w:pos="540" w:leader="none"/>
        </w:tabs>
        <w:rPr>
          <w:rFonts w:hint="eastAsia" w:ascii="宋体" w:hAnsi="宋体" w:eastAsia="宋体" w:cs="宋体"/>
          <w:b/>
          <w:bCs/>
          <w:color w:val="auto"/>
          <w:sz w:val="21"/>
          <w:lang w:val="en-US" w:eastAsia="zh-CN"/>
        </w:rPr>
      </w:pPr>
      <w:r>
        <w:rPr>
          <w:rFonts w:hint="eastAsia" w:ascii="宋体" w:hAnsi="宋体" w:eastAsia="宋体" w:cs="宋体"/>
          <w:b/>
          <w:bCs/>
          <w:color w:val="auto"/>
          <w:sz w:val="21"/>
          <w:lang w:eastAsia="zh-CN"/>
        </w:rPr>
        <w:t xml:space="preserve">（</w:t>
      </w:r>
      <w:r>
        <w:rPr>
          <w:rFonts w:hint="eastAsia" w:ascii="宋体" w:hAnsi="宋体" w:cs="宋体"/>
          <w:b/>
          <w:bCs/>
          <w:color w:val="auto"/>
          <w:sz w:val="21"/>
          <w:lang w:val="en-US" w:eastAsia="zh-CN"/>
        </w:rPr>
        <w:t xml:space="preserve">七</w:t>
      </w:r>
      <w:r>
        <w:rPr>
          <w:rFonts w:hint="eastAsia" w:ascii="宋体" w:hAnsi="宋体" w:eastAsia="宋体" w:cs="宋体"/>
          <w:b/>
          <w:bCs/>
          <w:color w:val="auto"/>
          <w:sz w:val="21"/>
          <w:lang w:eastAsia="zh-CN"/>
        </w:rPr>
        <w:t xml:space="preserve">）</w:t>
      </w:r>
      <w:r>
        <w:rPr>
          <w:rFonts w:hint="eastAsia" w:ascii="宋体" w:hAnsi="宋体" w:eastAsia="宋体" w:cs="宋体"/>
          <w:b/>
          <w:bCs/>
          <w:color w:val="auto"/>
          <w:sz w:val="21"/>
          <w:lang w:val="en-US" w:eastAsia="zh-CN"/>
        </w:rPr>
        <w:t xml:space="preserve">项目方案</w:t>
      </w:r>
      <w:r/>
    </w:p>
    <w:p>
      <w:pPr>
        <w:ind w:left="0" w:firstLine="420"/>
        <w:spacing w:line="360" w:lineRule="auto"/>
        <w:tabs>
          <w:tab w:val="left" w:pos="420" w:leader="none"/>
          <w:tab w:val="left" w:pos="540" w:leader="none"/>
        </w:tabs>
        <w:rPr>
          <w:rFonts w:hint="default" w:ascii="宋体" w:hAnsi="宋体" w:eastAsia="宋体" w:cs="宋体"/>
          <w:color w:val="auto"/>
          <w:sz w:val="21"/>
          <w:lang w:val="en-US" w:eastAsia="zh-CN"/>
        </w:rPr>
      </w:pPr>
      <w:r>
        <w:rPr>
          <w:rFonts w:hint="default" w:ascii="宋体" w:hAnsi="宋体" w:eastAsia="宋体" w:cs="宋体"/>
          <w:color w:val="auto"/>
          <w:sz w:val="21"/>
          <w:lang w:val="en-US" w:eastAsia="zh-CN"/>
        </w:rPr>
        <w:t xml:space="preserve">投标人根据本项目特点，制定服务理念及组织架构</w:t>
      </w:r>
      <w:r>
        <w:rPr>
          <w:rFonts w:hint="eastAsia" w:ascii="宋体" w:hAnsi="宋体" w:eastAsia="宋体" w:cs="宋体"/>
          <w:color w:val="auto"/>
          <w:sz w:val="21"/>
          <w:lang w:val="en-US" w:eastAsia="zh-CN"/>
        </w:rPr>
        <w:t xml:space="preserve">，包括但不限于：</w:t>
      </w:r>
      <w:r>
        <w:rPr>
          <w:rFonts w:hint="default" w:ascii="宋体" w:hAnsi="宋体" w:eastAsia="宋体" w:cs="宋体"/>
          <w:color w:val="auto"/>
          <w:sz w:val="21"/>
          <w:lang w:val="en-US" w:eastAsia="zh-CN"/>
        </w:rPr>
        <w:t xml:space="preserve">1.方案项目特点与需求分析；2.管理模式及服务理念；3.目组织管理组织结构图；4.项目内部管理机制。</w:t>
      </w:r>
      <w:r/>
    </w:p>
    <w:p>
      <w:pPr>
        <w:ind w:left="0" w:firstLine="420"/>
        <w:spacing w:line="360" w:lineRule="auto"/>
        <w:tabs>
          <w:tab w:val="left" w:pos="420" w:leader="none"/>
          <w:tab w:val="left" w:pos="540" w:leader="none"/>
        </w:tabs>
        <w:rPr>
          <w:rFonts w:hint="default" w:ascii="宋体" w:hAnsi="宋体" w:eastAsia="宋体" w:cs="宋体"/>
          <w:color w:val="auto"/>
          <w:sz w:val="21"/>
          <w:lang w:val="en-US" w:eastAsia="zh-CN"/>
        </w:rPr>
      </w:pPr>
      <w:r>
        <w:rPr>
          <w:rFonts w:hint="default" w:ascii="宋体" w:hAnsi="宋体" w:eastAsia="宋体" w:cs="宋体"/>
          <w:color w:val="auto"/>
          <w:sz w:val="21"/>
          <w:lang w:val="en-US" w:eastAsia="zh-CN"/>
        </w:rPr>
        <w:t xml:space="preserve">投标人根据本项目特点，制定下列管理服务制度</w:t>
      </w:r>
      <w:r>
        <w:rPr>
          <w:rFonts w:hint="eastAsia" w:ascii="宋体" w:hAnsi="宋体" w:eastAsia="宋体" w:cs="宋体"/>
          <w:color w:val="auto"/>
          <w:sz w:val="21"/>
          <w:lang w:val="en-US" w:eastAsia="zh-CN"/>
        </w:rPr>
        <w:t xml:space="preserve">，包括但不限于：</w:t>
      </w:r>
      <w:r>
        <w:rPr>
          <w:rFonts w:hint="default" w:ascii="宋体" w:hAnsi="宋体" w:eastAsia="宋体" w:cs="宋体"/>
          <w:color w:val="auto"/>
          <w:sz w:val="21"/>
          <w:lang w:val="en-US" w:eastAsia="zh-CN"/>
        </w:rPr>
        <w:t xml:space="preserve">1.项目管理服务制度；2.人员配备和考核制度；3.内部管理制度；4.档案管理制度等。</w:t>
      </w:r>
      <w:r/>
    </w:p>
    <w:p>
      <w:pPr>
        <w:ind w:left="0" w:firstLine="420"/>
        <w:spacing w:line="360" w:lineRule="auto"/>
        <w:tabs>
          <w:tab w:val="left" w:pos="420" w:leader="none"/>
          <w:tab w:val="left" w:pos="540" w:leader="none"/>
        </w:tabs>
        <w:rPr>
          <w:rFonts w:hint="default" w:ascii="宋体" w:hAnsi="宋体" w:eastAsia="宋体" w:cs="宋体"/>
          <w:color w:val="auto"/>
          <w:sz w:val="21"/>
          <w:lang w:val="en-US" w:eastAsia="zh-CN"/>
        </w:rPr>
      </w:pPr>
      <w:r>
        <w:rPr>
          <w:rFonts w:hint="default" w:ascii="宋体" w:hAnsi="宋体" w:eastAsia="宋体" w:cs="宋体"/>
          <w:color w:val="auto"/>
          <w:sz w:val="21"/>
          <w:lang w:val="en-US" w:eastAsia="zh-CN"/>
        </w:rPr>
        <w:t xml:space="preserve">投标人根据本项目特点，制定下列管理服务方案</w:t>
      </w:r>
      <w:r>
        <w:rPr>
          <w:rFonts w:hint="eastAsia" w:ascii="宋体" w:hAnsi="宋体" w:eastAsia="宋体" w:cs="宋体"/>
          <w:color w:val="auto"/>
          <w:sz w:val="21"/>
          <w:lang w:val="en-US" w:eastAsia="zh-CN"/>
        </w:rPr>
        <w:t xml:space="preserve">，包括但不限于：</w:t>
      </w:r>
      <w:r>
        <w:rPr>
          <w:rFonts w:hint="default" w:ascii="宋体" w:hAnsi="宋体" w:eastAsia="宋体" w:cs="宋体"/>
          <w:color w:val="auto"/>
          <w:sz w:val="21"/>
          <w:lang w:val="en-US" w:eastAsia="zh-CN"/>
        </w:rPr>
        <w:t xml:space="preserve">1.综合服务管理方案；2.保洁服务方案；3.重大活动服务保障方案；4.人员管理方案；5.进退场交接方案；6.应急管理方案等。</w:t>
      </w:r>
      <w:r/>
    </w:p>
    <w:p>
      <w:pPr>
        <w:pStyle w:val="838"/>
        <w:rPr>
          <w:rFonts w:hint="default"/>
          <w:color w:val="auto"/>
          <w:lang w:val="en-US" w:eastAsia="zh-CN"/>
        </w:rPr>
      </w:pPr>
      <w:r>
        <w:rPr>
          <w:rFonts w:hint="default"/>
          <w:color w:val="auto"/>
          <w:lang w:val="en-US" w:eastAsia="zh-CN"/>
        </w:rPr>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七、综合说明</w:t>
      </w:r>
      <w:r/>
    </w:p>
    <w:p>
      <w:pPr>
        <w:ind w:left="0" w:firstLine="420"/>
        <w:spacing w:line="360" w:lineRule="auto"/>
        <w:tabs>
          <w:tab w:val="left" w:pos="420" w:leader="none"/>
          <w:tab w:val="left" w:pos="540" w:leader="none"/>
        </w:tabs>
        <w:rPr>
          <w:rFonts w:ascii="宋体" w:hAnsi="宋体"/>
          <w:color w:val="auto"/>
          <w:sz w:val="21"/>
        </w:rPr>
      </w:pPr>
      <w:r>
        <w:rPr>
          <w:rFonts w:hint="eastAsia" w:ascii="宋体" w:hAnsi="宋体"/>
          <w:color w:val="auto"/>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rPr>
      </w:pPr>
      <w:r>
        <w:rPr>
          <w:rFonts w:ascii="宋体" w:hAnsi="宋体"/>
          <w:color w:val="auto"/>
          <w:sz w:val="21"/>
        </w:rPr>
        <w:t xml:space="preserve">2</w:t>
      </w:r>
      <w:r>
        <w:rPr>
          <w:rFonts w:hint="eastAsia" w:ascii="宋体" w:hAnsi="宋体"/>
          <w:color w:val="auto"/>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auto"/>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color w:val="auto"/>
          <w:sz w:val="21"/>
        </w:rPr>
      </w:pPr>
      <w:r>
        <w:rPr>
          <w:rFonts w:ascii="宋体" w:hAnsi="宋体"/>
          <w:color w:val="auto"/>
          <w:sz w:val="21"/>
        </w:rPr>
        <w:t xml:space="preserve">3</w:t>
      </w:r>
      <w:r>
        <w:rPr>
          <w:rFonts w:hint="eastAsia" w:ascii="宋体" w:hAnsi="宋体"/>
          <w:color w:val="auto"/>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color w:val="auto"/>
          <w:sz w:val="21"/>
        </w:rPr>
      </w:pPr>
      <w:r>
        <w:rPr>
          <w:rFonts w:ascii="宋体" w:hAnsi="宋体"/>
          <w:color w:val="auto"/>
          <w:sz w:val="21"/>
        </w:rPr>
        <w:t xml:space="preserve">4</w:t>
      </w:r>
      <w:r>
        <w:rPr>
          <w:rFonts w:hint="eastAsia" w:ascii="宋体" w:hAnsi="宋体"/>
          <w:color w:val="auto"/>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2"/>
        <w:ind w:firstLine="200"/>
        <w:spacing w:line="360" w:lineRule="auto"/>
        <w:rPr>
          <w:rFonts w:ascii="宋体" w:hAnsi="宋体"/>
          <w:color w:val="auto"/>
        </w:rPr>
      </w:pPr>
      <w:r>
        <w:rPr>
          <w:rFonts w:ascii="宋体" w:hAnsi="宋体"/>
          <w:color w:val="auto"/>
        </w:rPr>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八、政府采购政策</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1.中小微企业</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rPr>
        <w:t xml:space="preserve">服务类项目中供应商若使用退休人员，将不享受相关扶持政策。</w:t>
      </w:r>
      <w:r/>
    </w:p>
    <w:p>
      <w:pPr>
        <w:ind w:left="0" w:firstLine="422"/>
        <w:spacing w:line="360" w:lineRule="auto"/>
        <w:tabs>
          <w:tab w:val="left" w:pos="567" w:leader="none"/>
        </w:tabs>
        <w:rPr>
          <w:rFonts w:ascii="宋体" w:hAnsi="宋体"/>
          <w:color w:val="auto"/>
          <w:sz w:val="21"/>
        </w:rPr>
      </w:pPr>
      <w:r>
        <w:rPr>
          <w:rFonts w:hint="eastAsia" w:ascii="宋体" w:hAnsi="宋体"/>
          <w:b/>
          <w:color w:val="auto"/>
          <w:sz w:val="21"/>
        </w:rPr>
        <w:t xml:space="preserve">根据《政府采购促进中小企业发展管理办法》（财库〔2020〕4</w:t>
      </w:r>
      <w:r>
        <w:rPr>
          <w:rFonts w:hint="eastAsia" w:ascii="宋体" w:hAnsi="宋体" w:cs="Times New Roman"/>
          <w:b/>
          <w:color w:val="auto"/>
          <w:sz w:val="21"/>
        </w:rPr>
        <w:t xml:space="preserve">6号）及《中小企业划型标准规定》（工信部联企业〔2011〕300号），本采购标的对应的中小企业划分标准所属行业为：</w:t>
      </w:r>
      <w:r>
        <w:rPr>
          <w:rFonts w:hint="eastAsia" w:ascii="宋体" w:hAnsi="宋体" w:cs="Times New Roman"/>
          <w:b/>
          <w:color w:val="auto"/>
          <w:sz w:val="21"/>
          <w:highlight w:val="yellow"/>
        </w:rPr>
        <w:t xml:space="preserve">物业管理</w:t>
      </w:r>
      <w:r>
        <w:rPr>
          <w:rFonts w:hint="eastAsia" w:ascii="宋体" w:hAnsi="宋体" w:cs="Times New Roman"/>
          <w:b/>
          <w:color w:val="auto"/>
          <w:sz w:val="21"/>
        </w:rPr>
        <w:t xml:space="preserve">。</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2</w:t>
      </w:r>
      <w:r>
        <w:rPr>
          <w:rFonts w:hint="eastAsia" w:ascii="宋体" w:hAnsi="宋体"/>
          <w:color w:val="auto"/>
          <w:sz w:val="21"/>
        </w:rPr>
        <w:t xml:space="preserve">.残疾人福利性单位</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3.监狱企业</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4.绿色采购</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（1）根据《关于调整优化节能产品、环境标志产品政府采购执行机制的通知》（财库〔</w:t>
      </w:r>
      <w:r>
        <w:rPr>
          <w:rFonts w:ascii="宋体" w:hAnsi="宋体"/>
          <w:color w:val="auto"/>
          <w:sz w:val="21"/>
        </w:rPr>
        <w:t xml:space="preserve">2019</w:t>
      </w:r>
      <w:r>
        <w:rPr>
          <w:rFonts w:hint="eastAsia" w:ascii="宋体" w:hAnsi="宋体"/>
          <w:color w:val="auto"/>
          <w:sz w:val="21"/>
        </w:rPr>
        <w:t xml:space="preserve">〕</w:t>
      </w:r>
      <w:r>
        <w:rPr>
          <w:rFonts w:ascii="宋体" w:hAnsi="宋体"/>
          <w:color w:val="auto"/>
          <w:sz w:val="21"/>
        </w:rPr>
        <w:t xml:space="preserve">9</w:t>
      </w:r>
      <w:r>
        <w:rPr>
          <w:rFonts w:hint="eastAsia" w:ascii="宋体" w:hAnsi="宋体"/>
          <w:color w:val="auto"/>
          <w:sz w:val="21"/>
        </w:rPr>
        <w:t xml:space="preserve">号）等相关文件的规定，</w:t>
      </w:r>
      <w:r>
        <w:rPr>
          <w:rFonts w:hint="eastAsia" w:ascii="宋体" w:hAnsi="宋体"/>
          <w:b/>
          <w:color w:val="auto"/>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color w:val="auto"/>
          <w:sz w:val="21"/>
        </w:rPr>
      </w:pPr>
      <w:r>
        <w:rPr>
          <w:rFonts w:ascii="宋体" w:hAnsi="宋体"/>
          <w:color w:val="auto"/>
          <w:sz w:val="21"/>
        </w:rPr>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auto"/>
          <w:sz w:val="21"/>
        </w:rPr>
      </w:pPr>
      <w:r>
        <w:rPr>
          <w:rFonts w:hint="eastAsia" w:ascii="宋体" w:hAnsi="宋体" w:cs="Times New Roman"/>
          <w:color w:val="auto"/>
          <w:sz w:val="21"/>
        </w:rPr>
        <w:t xml:space="preserve">1</w:t>
      </w:r>
      <w:r>
        <w:rPr>
          <w:rFonts w:hint="eastAsia" w:ascii="宋体" w:hAnsi="宋体"/>
          <w:color w:val="auto"/>
          <w:sz w:val="21"/>
        </w:rPr>
        <w:t xml:space="preserve">.</w:t>
      </w:r>
      <w:r>
        <w:rPr>
          <w:rFonts w:hint="eastAsia" w:ascii="宋体" w:hAnsi="宋体" w:cs="Times New Roman"/>
          <w:color w:val="auto"/>
          <w:sz w:val="21"/>
        </w:rPr>
        <w:t xml:space="preserve">采购代理机构会在接收投标文件截止时间后，</w:t>
      </w:r>
      <w:r>
        <w:rPr>
          <w:rFonts w:hint="eastAsia" w:ascii="宋体" w:hAnsi="宋体"/>
          <w:color w:val="auto"/>
          <w:sz w:val="21"/>
          <w:szCs w:val="21"/>
        </w:rPr>
        <w:t xml:space="preserve">登录</w:t>
      </w:r>
      <w:r>
        <w:rPr>
          <w:rFonts w:ascii="宋体" w:hAnsi="宋体"/>
          <w:color w:val="auto"/>
          <w:sz w:val="21"/>
          <w:szCs w:val="21"/>
        </w:rPr>
        <w:t xml:space="preserve">信用中国</w:t>
      </w:r>
      <w:r>
        <w:rPr>
          <w:rFonts w:hint="eastAsia" w:ascii="宋体" w:hAnsi="宋体"/>
          <w:color w:val="auto"/>
          <w:sz w:val="21"/>
          <w:szCs w:val="21"/>
        </w:rPr>
        <w:t xml:space="preserve">网站</w:t>
      </w:r>
      <w:r>
        <w:rPr>
          <w:rFonts w:ascii="宋体" w:hAnsi="宋体"/>
          <w:color w:val="auto"/>
          <w:sz w:val="21"/>
          <w:szCs w:val="21"/>
        </w:rPr>
        <w:t xml:space="preserve">（www.creditchina.gov.cn/）</w:t>
      </w:r>
      <w:r>
        <w:rPr>
          <w:rFonts w:hint="eastAsia" w:ascii="宋体" w:hAnsi="宋体"/>
          <w:color w:val="auto"/>
          <w:sz w:val="21"/>
          <w:szCs w:val="21"/>
        </w:rPr>
        <w:t xml:space="preserve">和中国政府采购网（</w:t>
      </w:r>
      <w:r>
        <w:rPr>
          <w:rFonts w:ascii="宋体" w:hAnsi="宋体"/>
          <w:color w:val="auto"/>
          <w:sz w:val="21"/>
          <w:szCs w:val="21"/>
        </w:rPr>
        <w:t xml:space="preserve">www.ccgp.gov.cn/</w:t>
      </w:r>
      <w:r>
        <w:rPr>
          <w:rFonts w:hint="eastAsia" w:ascii="宋体" w:hAnsi="宋体"/>
          <w:color w:val="auto"/>
          <w:sz w:val="21"/>
          <w:szCs w:val="21"/>
        </w:rPr>
        <w:t xml:space="preserve">）</w:t>
      </w:r>
      <w:r>
        <w:rPr>
          <w:rFonts w:ascii="宋体" w:hAnsi="宋体"/>
          <w:color w:val="auto"/>
          <w:sz w:val="21"/>
          <w:szCs w:val="21"/>
        </w:rPr>
        <w:t xml:space="preserve">查询供应商的信用记录，并将查询结果递交</w:t>
      </w:r>
      <w:r>
        <w:rPr>
          <w:rFonts w:hint="eastAsia" w:ascii="宋体" w:hAnsi="宋体"/>
          <w:color w:val="auto"/>
          <w:sz w:val="21"/>
          <w:szCs w:val="21"/>
        </w:rPr>
        <w:t xml:space="preserve">评标委员会</w:t>
      </w:r>
      <w:r>
        <w:rPr>
          <w:rFonts w:hint="eastAsia" w:ascii="宋体" w:hAnsi="宋体" w:cs="Times New Roman"/>
          <w:color w:val="auto"/>
          <w:sz w:val="21"/>
        </w:rPr>
        <w:t xml:space="preserve">。</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十、</w:t>
      </w:r>
      <w:r>
        <w:rPr>
          <w:rFonts w:ascii="宋体" w:hAnsi="宋体"/>
          <w:color w:val="auto"/>
          <w:sz w:val="21"/>
        </w:rPr>
        <w:t xml:space="preserve">凡涉及招标文件的补充说明和修改，均以网上发布的通知为准。</w:t>
      </w:r>
      <w:r/>
    </w:p>
    <w:p>
      <w:pPr>
        <w:pStyle w:val="827"/>
        <w:ind w:left="0" w:firstLine="0"/>
        <w:jc w:val="center"/>
        <w:rPr>
          <w:rFonts w:ascii="宋体" w:hAnsi="宋体"/>
          <w:b/>
          <w:color w:val="auto"/>
          <w:sz w:val="44"/>
          <w:szCs w:val="22"/>
        </w:rPr>
      </w:pPr>
      <w:r/>
      <w:bookmarkStart w:id="115" w:name="_Toc5111"/>
      <w:r/>
      <w:bookmarkStart w:id="116" w:name="_Toc11789"/>
      <w:r/>
      <w:bookmarkStart w:id="117" w:name="_Hlk55741158"/>
      <w:r>
        <w:rPr>
          <w:rFonts w:hint="eastAsia" w:ascii="宋体" w:hAnsi="宋体"/>
          <w:b/>
          <w:color w:val="auto"/>
          <w:sz w:val="44"/>
          <w:szCs w:val="22"/>
        </w:rPr>
        <w:br w:type="page" w:clear="all"/>
      </w:r>
      <w:bookmarkStart w:id="118" w:name="_Toc8472"/>
      <w:r>
        <w:rPr>
          <w:rFonts w:hint="eastAsia" w:ascii="宋体" w:hAnsi="宋体"/>
          <w:b/>
          <w:color w:val="auto"/>
          <w:sz w:val="44"/>
          <w:szCs w:val="22"/>
        </w:rPr>
        <w:t xml:space="preserve">第五章 </w:t>
      </w:r>
      <w:bookmarkStart w:id="119" w:name="合同的特殊条款"/>
      <w:r/>
      <w:bookmarkEnd w:id="119"/>
      <w:r>
        <w:rPr>
          <w:rFonts w:hint="eastAsia" w:ascii="宋体" w:hAnsi="宋体"/>
          <w:b/>
          <w:color w:val="auto"/>
          <w:sz w:val="44"/>
          <w:szCs w:val="22"/>
        </w:rPr>
        <w:t xml:space="preserve"> 合同及主要条款</w:t>
      </w:r>
      <w:bookmarkEnd w:id="115"/>
      <w:r/>
      <w:bookmarkEnd w:id="116"/>
      <w:r/>
      <w:bookmarkEnd w:id="118"/>
      <w:r/>
      <w:bookmarkEnd w:id="117"/>
      <w:r/>
    </w:p>
    <w:p>
      <w:pPr>
        <w:ind w:left="0"/>
        <w:jc w:val="center"/>
        <w:rPr>
          <w:rFonts w:ascii="宋体" w:hAnsi="宋体"/>
          <w:b/>
          <w:color w:val="auto"/>
          <w:sz w:val="32"/>
          <w:szCs w:val="32"/>
        </w:rPr>
      </w:pPr>
      <w:r/>
      <w:bookmarkStart w:id="120" w:name="_Toc27667"/>
      <w:r/>
      <w:bookmarkStart w:id="121" w:name="_Toc57376410"/>
      <w:r/>
      <w:bookmarkStart w:id="122" w:name="_Toc8564"/>
      <w:r>
        <w:rPr>
          <w:rFonts w:hint="eastAsia" w:ascii="宋体" w:hAnsi="宋体"/>
          <w:b/>
          <w:color w:val="auto"/>
          <w:sz w:val="32"/>
          <w:szCs w:val="32"/>
        </w:rPr>
        <w:t xml:space="preserve">政府采购合同</w:t>
      </w:r>
      <w:r/>
    </w:p>
    <w:p>
      <w:pPr>
        <w:ind w:left="0"/>
        <w:jc w:val="left"/>
        <w:spacing w:line="360" w:lineRule="auto"/>
        <w:rPr>
          <w:rFonts w:ascii="宋体" w:hAnsi="宋体"/>
          <w:b/>
          <w:color w:val="auto"/>
          <w:sz w:val="21"/>
        </w:rPr>
      </w:pPr>
      <w:r>
        <w:rPr>
          <w:rFonts w:hint="eastAsia" w:ascii="宋体" w:hAnsi="宋体"/>
          <w:b/>
          <w:color w:val="auto"/>
          <w:sz w:val="21"/>
        </w:rPr>
        <w:t xml:space="preserve">项目名称：</w:t>
      </w:r>
      <w:r/>
    </w:p>
    <w:p>
      <w:pPr>
        <w:ind w:left="0"/>
        <w:jc w:val="left"/>
        <w:spacing w:line="360" w:lineRule="auto"/>
        <w:rPr>
          <w:rFonts w:ascii="宋体" w:hAnsi="宋体"/>
          <w:b/>
          <w:color w:val="auto"/>
          <w:sz w:val="21"/>
        </w:rPr>
      </w:pPr>
      <w:r>
        <w:rPr>
          <w:rFonts w:hint="eastAsia" w:ascii="宋体" w:hAnsi="宋体"/>
          <w:b/>
          <w:color w:val="auto"/>
          <w:sz w:val="21"/>
        </w:rPr>
        <w:t xml:space="preserve">项目编号：</w:t>
      </w:r>
      <w:r/>
    </w:p>
    <w:p>
      <w:pPr>
        <w:rPr>
          <w:rFonts w:ascii="宋体" w:hAnsi="宋体" w:cs="Times New Roman"/>
          <w:color w:val="auto"/>
        </w:rPr>
      </w:pPr>
      <w:r>
        <w:rPr>
          <w:rFonts w:ascii="宋体" w:hAnsi="宋体" w:cs="Times New Roman"/>
          <w:color w:val="auto"/>
        </w:rPr>
      </w:r>
      <w:r/>
    </w:p>
    <w:p>
      <w:pPr>
        <w:ind w:left="0"/>
        <w:jc w:val="left"/>
        <w:spacing w:line="360" w:lineRule="auto"/>
        <w:rPr>
          <w:rFonts w:ascii="宋体" w:hAnsi="宋体"/>
          <w:color w:val="auto"/>
          <w:sz w:val="21"/>
        </w:rPr>
      </w:pPr>
      <w:r>
        <w:rPr>
          <w:rFonts w:hint="eastAsia" w:ascii="宋体" w:hAnsi="宋体"/>
          <w:color w:val="auto"/>
          <w:sz w:val="21"/>
        </w:rPr>
        <w:t xml:space="preserve">甲方：</w:t>
      </w:r>
      <w:r/>
    </w:p>
    <w:p>
      <w:pPr>
        <w:ind w:left="0"/>
        <w:jc w:val="left"/>
        <w:spacing w:line="360" w:lineRule="auto"/>
        <w:rPr>
          <w:rFonts w:ascii="宋体" w:hAnsi="宋体"/>
          <w:color w:val="auto"/>
          <w:sz w:val="21"/>
        </w:rPr>
      </w:pPr>
      <w:r>
        <w:rPr>
          <w:rFonts w:hint="eastAsia" w:ascii="宋体" w:hAnsi="宋体"/>
          <w:color w:val="auto"/>
          <w:sz w:val="21"/>
        </w:rPr>
        <w:t xml:space="preserve">地址：</w:t>
      </w:r>
      <w:r/>
    </w:p>
    <w:p>
      <w:pPr>
        <w:ind w:left="0"/>
        <w:jc w:val="left"/>
        <w:spacing w:line="360" w:lineRule="auto"/>
        <w:rPr>
          <w:rFonts w:ascii="宋体" w:hAnsi="宋体"/>
          <w:color w:val="auto"/>
          <w:sz w:val="21"/>
        </w:rPr>
      </w:pPr>
      <w:r>
        <w:rPr>
          <w:rFonts w:hint="eastAsia" w:ascii="宋体" w:hAnsi="宋体"/>
          <w:color w:val="auto"/>
          <w:sz w:val="21"/>
        </w:rPr>
        <w:t xml:space="preserve">电话：</w:t>
      </w:r>
      <w:r/>
    </w:p>
    <w:p>
      <w:pPr>
        <w:ind w:left="0"/>
        <w:jc w:val="left"/>
        <w:spacing w:line="360" w:lineRule="auto"/>
        <w:rPr>
          <w:rFonts w:ascii="宋体" w:hAnsi="宋体"/>
          <w:color w:val="auto"/>
          <w:sz w:val="21"/>
        </w:rPr>
      </w:pPr>
      <w:r>
        <w:rPr>
          <w:rFonts w:hint="eastAsia" w:ascii="宋体" w:hAnsi="宋体"/>
          <w:color w:val="auto"/>
          <w:sz w:val="21"/>
        </w:rPr>
        <w:t xml:space="preserve">传真：</w:t>
      </w:r>
      <w:r/>
    </w:p>
    <w:p>
      <w:pPr>
        <w:ind w:left="0"/>
        <w:jc w:val="left"/>
        <w:spacing w:line="360" w:lineRule="auto"/>
        <w:rPr>
          <w:rFonts w:ascii="宋体" w:hAnsi="宋体"/>
          <w:color w:val="auto"/>
          <w:sz w:val="21"/>
        </w:rPr>
      </w:pPr>
      <w:r>
        <w:rPr>
          <w:rFonts w:ascii="宋体" w:hAnsi="宋体"/>
          <w:color w:val="auto"/>
          <w:sz w:val="21"/>
        </w:rPr>
      </w:r>
      <w:r/>
    </w:p>
    <w:p>
      <w:pPr>
        <w:ind w:left="0"/>
        <w:jc w:val="left"/>
        <w:spacing w:line="360" w:lineRule="auto"/>
        <w:rPr>
          <w:rFonts w:ascii="宋体" w:hAnsi="宋体"/>
          <w:color w:val="auto"/>
          <w:sz w:val="21"/>
        </w:rPr>
      </w:pPr>
      <w:r>
        <w:rPr>
          <w:rFonts w:hint="eastAsia" w:ascii="宋体" w:hAnsi="宋体"/>
          <w:color w:val="auto"/>
          <w:sz w:val="21"/>
        </w:rPr>
        <w:t xml:space="preserve">乙方：</w:t>
      </w:r>
      <w:r/>
    </w:p>
    <w:p>
      <w:pPr>
        <w:ind w:left="0"/>
        <w:jc w:val="left"/>
        <w:spacing w:line="360" w:lineRule="auto"/>
        <w:rPr>
          <w:rFonts w:ascii="宋体" w:hAnsi="宋体"/>
          <w:color w:val="auto"/>
          <w:sz w:val="21"/>
        </w:rPr>
      </w:pPr>
      <w:r>
        <w:rPr>
          <w:rFonts w:hint="eastAsia" w:ascii="宋体" w:hAnsi="宋体"/>
          <w:color w:val="auto"/>
          <w:sz w:val="21"/>
        </w:rPr>
        <w:t xml:space="preserve">地址：</w:t>
      </w:r>
      <w:r/>
    </w:p>
    <w:p>
      <w:pPr>
        <w:ind w:left="0"/>
        <w:jc w:val="left"/>
        <w:spacing w:line="360" w:lineRule="auto"/>
        <w:rPr>
          <w:rFonts w:ascii="宋体" w:hAnsi="宋体"/>
          <w:color w:val="auto"/>
          <w:sz w:val="21"/>
        </w:rPr>
      </w:pPr>
      <w:r>
        <w:rPr>
          <w:rFonts w:hint="eastAsia" w:ascii="宋体" w:hAnsi="宋体"/>
          <w:color w:val="auto"/>
          <w:sz w:val="21"/>
        </w:rPr>
        <w:t xml:space="preserve">电话：</w:t>
      </w:r>
      <w:r/>
    </w:p>
    <w:p>
      <w:pPr>
        <w:ind w:left="0"/>
        <w:jc w:val="left"/>
        <w:spacing w:line="360" w:lineRule="auto"/>
        <w:rPr>
          <w:rFonts w:ascii="宋体" w:hAnsi="宋体"/>
          <w:color w:val="auto"/>
          <w:sz w:val="21"/>
        </w:rPr>
      </w:pPr>
      <w:r>
        <w:rPr>
          <w:rFonts w:hint="eastAsia" w:ascii="宋体" w:hAnsi="宋体"/>
          <w:color w:val="auto"/>
          <w:sz w:val="21"/>
        </w:rPr>
        <w:t xml:space="preserve">传真：</w:t>
      </w:r>
      <w:r/>
    </w:p>
    <w:p>
      <w:pPr>
        <w:ind w:left="0" w:firstLine="420"/>
        <w:spacing w:line="360" w:lineRule="auto"/>
        <w:rPr>
          <w:rFonts w:ascii="宋体" w:hAnsi="宋体"/>
          <w:color w:val="auto"/>
          <w:sz w:val="21"/>
          <w:szCs w:val="21"/>
        </w:rPr>
      </w:pPr>
      <w:r>
        <w:rPr>
          <w:rFonts w:ascii="宋体" w:hAnsi="宋体"/>
          <w:color w:val="auto"/>
          <w:sz w:val="21"/>
          <w:szCs w:val="21"/>
        </w:rPr>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根据《中华人民共和国民法典》和《</w:t>
      </w:r>
      <w:r>
        <w:rPr>
          <w:rFonts w:ascii="宋体" w:hAnsi="宋体"/>
          <w:color w:val="auto"/>
          <w:sz w:val="21"/>
          <w:szCs w:val="21"/>
        </w:rPr>
        <w:t xml:space="preserve">中华人民共和国</w:t>
      </w:r>
      <w:r>
        <w:rPr>
          <w:rFonts w:hint="eastAsia" w:ascii="宋体" w:hAnsi="宋体"/>
          <w:color w:val="auto"/>
          <w:sz w:val="21"/>
          <w:szCs w:val="21"/>
        </w:rPr>
        <w:t xml:space="preserve">政府采购</w:t>
      </w:r>
      <w:r>
        <w:rPr>
          <w:rFonts w:ascii="宋体" w:hAnsi="宋体"/>
          <w:color w:val="auto"/>
          <w:sz w:val="21"/>
          <w:szCs w:val="21"/>
        </w:rPr>
        <w:t xml:space="preserve">法</w:t>
      </w:r>
      <w:r>
        <w:rPr>
          <w:rFonts w:hint="eastAsia" w:ascii="宋体" w:hAnsi="宋体"/>
          <w:color w:val="auto"/>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一、定义</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以下术语有特定的含义：</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服务是指根据合同规定乙方应承担</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等工作和合同中规定乙方应承担的其它义务。</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甲方是指合同中明确规定的实际购买和接受服务的单位。</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乙方是指合同中规定的提供服务的单位。</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二、合同项目及期限</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2.1乙方负责</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的服务工作。</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2.2服务期限：</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.3</w:t>
      </w:r>
      <w:r>
        <w:rPr>
          <w:rFonts w:hint="eastAsia" w:ascii="宋体" w:hAnsi="宋体"/>
          <w:color w:val="auto"/>
          <w:sz w:val="21"/>
          <w:szCs w:val="21"/>
        </w:rPr>
        <w:t xml:space="preserve">服务地点：根据甲方指定地点。</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color w:val="auto"/>
        </w:rPr>
      </w:pPr>
      <w:r>
        <w:rPr>
          <w:rFonts w:hint="eastAsia" w:ascii="宋体" w:hAnsi="宋体"/>
          <w:b/>
          <w:color w:val="auto"/>
          <w:sz w:val="21"/>
          <w:szCs w:val="21"/>
        </w:rPr>
        <w:t xml:space="preserve">三、合同总价款：</w:t>
      </w:r>
      <w:r>
        <w:rPr>
          <w:rFonts w:hint="eastAsia" w:ascii="宋体" w:hAnsi="宋体"/>
          <w:color w:val="auto"/>
          <w:sz w:val="21"/>
          <w:szCs w:val="21"/>
        </w:rPr>
        <w:t xml:space="preserve">大写人民币</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元整，小写￥</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四、付款方式</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付款步骤：</w:t>
      </w:r>
      <w:r/>
    </w:p>
    <w:p>
      <w:pPr>
        <w:ind w:left="0" w:firstLine="420"/>
        <w:spacing w:line="360" w:lineRule="auto"/>
        <w:widowControl w:val="off"/>
        <w:rPr>
          <w:rFonts w:hint="eastAsia" w:ascii="宋体" w:hAnsi="宋体"/>
          <w:color w:val="auto"/>
          <w:sz w:val="21"/>
          <w:szCs w:val="21"/>
        </w:rPr>
      </w:pPr>
      <w:r>
        <w:rPr>
          <w:rFonts w:hint="eastAsia" w:ascii="宋体" w:hAnsi="宋体"/>
          <w:color w:val="auto"/>
          <w:sz w:val="21"/>
          <w:szCs w:val="21"/>
          <w:highlight w:val="yellow"/>
        </w:rPr>
        <w:t xml:space="preserve">（1）</w:t>
      </w:r>
      <w:r>
        <w:rPr>
          <w:rFonts w:hint="eastAsia" w:ascii="宋体" w:hAnsi="宋体"/>
          <w:color w:val="auto"/>
          <w:sz w:val="21"/>
          <w:szCs w:val="21"/>
        </w:rPr>
        <w:t xml:space="preserve">甲方按月支付乙方合同价款，正常情况次月支付上月应付款项。月支付的金额=每月应付款数额-当月考核得分折合的扣款金额。（备注：每月应付款数额=人均每天单价*当月每天实际岗位出勤人数*当月出勤天数），考核标准详见采购文件第七章附件一。乙方须在甲方付款前将对应金额的发票开具并提供给甲方。</w:t>
      </w:r>
      <w:r/>
    </w:p>
    <w:p>
      <w:pPr>
        <w:ind w:left="0" w:firstLine="420"/>
        <w:spacing w:line="360" w:lineRule="auto"/>
        <w:widowControl w:val="off"/>
        <w:rPr>
          <w:color w:val="auto"/>
        </w:rPr>
      </w:pPr>
      <w:r>
        <w:rPr>
          <w:rFonts w:hint="eastAsia" w:ascii="宋体" w:hAnsi="宋体"/>
          <w:color w:val="auto"/>
          <w:sz w:val="21"/>
          <w:szCs w:val="21"/>
          <w:lang w:eastAsia="zh-CN"/>
        </w:rPr>
        <w:t xml:space="preserve">（</w:t>
      </w:r>
      <w:r>
        <w:rPr>
          <w:rFonts w:hint="eastAsia" w:ascii="宋体" w:hAnsi="宋体"/>
          <w:color w:val="auto"/>
          <w:sz w:val="21"/>
          <w:szCs w:val="21"/>
          <w:lang w:val="en-US" w:eastAsia="zh-CN"/>
        </w:rPr>
        <w:t xml:space="preserve">2</w:t>
      </w:r>
      <w:r>
        <w:rPr>
          <w:rFonts w:hint="eastAsia" w:ascii="宋体" w:hAnsi="宋体"/>
          <w:color w:val="auto"/>
          <w:sz w:val="21"/>
          <w:szCs w:val="21"/>
          <w:lang w:eastAsia="zh-CN"/>
        </w:rPr>
        <w:t xml:space="preserve">）</w:t>
      </w:r>
      <w:r>
        <w:rPr>
          <w:rFonts w:hint="eastAsia" w:ascii="宋体" w:hAnsi="宋体"/>
          <w:color w:val="auto"/>
          <w:sz w:val="21"/>
          <w:szCs w:val="21"/>
        </w:rPr>
        <w:t xml:space="preserve">履约保证金：本合同签订之日起15个工作日内，按照合同金额</w:t>
      </w:r>
      <w:r>
        <w:rPr>
          <w:rFonts w:hint="eastAsia" w:ascii="宋体" w:hAnsi="宋体"/>
          <w:color w:val="auto"/>
          <w:sz w:val="21"/>
          <w:szCs w:val="21"/>
          <w:lang w:val="en-US" w:eastAsia="zh-CN"/>
        </w:rPr>
        <w:t xml:space="preserve">10</w:t>
      </w:r>
      <w:r>
        <w:rPr>
          <w:rFonts w:hint="eastAsia" w:ascii="宋体" w:hAnsi="宋体"/>
          <w:color w:val="auto"/>
          <w:sz w:val="21"/>
          <w:szCs w:val="21"/>
        </w:rPr>
        <w:t xml:space="preserve">%缴纳履约保证金，乙方可以支票、汇票、本票、保函等非现金形式缴纳或提交。</w:t>
      </w:r>
      <w:r>
        <w:rPr>
          <w:rFonts w:hint="eastAsia" w:ascii="宋体" w:hAnsi="宋体"/>
          <w:color w:val="auto"/>
          <w:sz w:val="21"/>
          <w:szCs w:val="21"/>
          <w:lang w:val="en-US" w:eastAsia="zh-CN"/>
        </w:rPr>
        <w:t xml:space="preserve">服务</w:t>
      </w:r>
      <w:r>
        <w:rPr>
          <w:rFonts w:hint="eastAsia" w:ascii="宋体" w:hAnsi="宋体"/>
          <w:color w:val="auto"/>
          <w:sz w:val="21"/>
          <w:szCs w:val="21"/>
        </w:rPr>
        <w:t xml:space="preserve">期届满且所有问题均已解决后15个工作日内，甲方应向乙方无息全额返还履约保证金。</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w:t>
      </w:r>
      <w:r>
        <w:rPr>
          <w:rFonts w:hint="eastAsia" w:ascii="宋体" w:hAnsi="宋体"/>
          <w:b/>
          <w:color w:val="auto"/>
          <w:sz w:val="21"/>
          <w:szCs w:val="21"/>
          <w:lang w:val="en-US" w:eastAsia="zh-CN"/>
        </w:rPr>
        <w:t xml:space="preserve">3</w:t>
      </w:r>
      <w:r>
        <w:rPr>
          <w:rFonts w:hint="eastAsia" w:ascii="宋体" w:hAnsi="宋体"/>
          <w:b/>
          <w:color w:val="auto"/>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2</w:t>
      </w:r>
      <w:r>
        <w:rPr>
          <w:rFonts w:hint="eastAsia" w:ascii="宋体" w:hAnsi="宋体"/>
          <w:color w:val="auto"/>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w:t>
      </w:r>
      <w:r>
        <w:rPr>
          <w:rFonts w:ascii="宋体" w:hAnsi="宋体"/>
          <w:color w:val="auto"/>
          <w:sz w:val="21"/>
          <w:szCs w:val="21"/>
        </w:rPr>
        <w:t xml:space="preserve">.</w:t>
      </w:r>
      <w:r>
        <w:rPr>
          <w:rFonts w:hint="eastAsia" w:ascii="宋体" w:hAnsi="宋体"/>
          <w:color w:val="auto"/>
          <w:sz w:val="21"/>
          <w:szCs w:val="21"/>
        </w:rPr>
        <w:t xml:space="preserve">账户信息</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乙方开户名称：</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开户银行：</w:t>
      </w:r>
      <w:r/>
    </w:p>
    <w:p>
      <w:pPr>
        <w:ind w:left="0" w:firstLine="420"/>
        <w:spacing w:line="360" w:lineRule="auto"/>
        <w:widowControl w:val="off"/>
        <w:rPr>
          <w:rFonts w:ascii="宋体" w:hAnsi="宋体"/>
          <w:color w:val="auto"/>
        </w:rPr>
      </w:pPr>
      <w:r>
        <w:rPr>
          <w:rFonts w:hint="eastAsia" w:ascii="宋体" w:hAnsi="宋体"/>
          <w:color w:val="auto"/>
          <w:sz w:val="21"/>
          <w:szCs w:val="21"/>
        </w:rPr>
        <w:t xml:space="preserve">银行账号：</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五、甲、乙双方的责任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1.甲方责任：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依本合同约定按期支付合同款项；</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2依本合同约定及时组织验收；</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3协助乙方进行项目的相关协调工作及约定期限内提供相关资料以利于开展项目。</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2.乙方责任：</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六、违约责任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1.甲方违约责任：</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1.1在合同生效后，甲方</w:t>
      </w:r>
      <w:r>
        <w:rPr>
          <w:rFonts w:hint="eastAsia" w:ascii="宋体" w:hAnsi="宋体"/>
          <w:color w:val="auto"/>
          <w:sz w:val="21"/>
          <w:szCs w:val="21"/>
        </w:rPr>
        <w:t xml:space="preserve">无故</w:t>
      </w:r>
      <w:r>
        <w:rPr>
          <w:rFonts w:ascii="宋体" w:hAnsi="宋体"/>
          <w:color w:val="auto"/>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1.2甲方逾期付款的应按照逾期付款金额的每天万分之四支付逾期付款违约金</w:t>
      </w:r>
      <w:r>
        <w:rPr>
          <w:rFonts w:hint="eastAsia" w:ascii="宋体" w:hAnsi="宋体"/>
          <w:color w:val="auto"/>
          <w:sz w:val="21"/>
          <w:szCs w:val="21"/>
        </w:rPr>
        <w:t xml:space="preserve">，总额不超总价款的5%</w:t>
      </w:r>
      <w:r>
        <w:rPr>
          <w:rFonts w:ascii="宋体" w:hAnsi="宋体"/>
          <w:color w:val="auto"/>
          <w:sz w:val="21"/>
          <w:szCs w:val="21"/>
        </w:rPr>
        <w:t xml:space="preserve">。</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2.乙方的违约责任：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.1 </w:t>
      </w:r>
      <w:r>
        <w:rPr>
          <w:rFonts w:hint="eastAsia" w:ascii="宋体" w:hAnsi="宋体"/>
          <w:color w:val="auto"/>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2</w:t>
      </w:r>
      <w:r>
        <w:rPr>
          <w:rFonts w:hint="eastAsia" w:ascii="宋体" w:hAnsi="宋体"/>
          <w:color w:val="auto"/>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3</w:t>
      </w:r>
      <w:r>
        <w:rPr>
          <w:rFonts w:hint="eastAsia" w:ascii="宋体" w:hAnsi="宋体"/>
          <w:color w:val="auto"/>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4</w:t>
      </w:r>
      <w:r>
        <w:rPr>
          <w:rFonts w:hint="eastAsia" w:ascii="宋体" w:hAnsi="宋体"/>
          <w:color w:val="auto"/>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5</w:t>
      </w:r>
      <w:r>
        <w:rPr>
          <w:rFonts w:hint="eastAsia" w:ascii="宋体" w:hAnsi="宋体"/>
          <w:color w:val="auto"/>
          <w:sz w:val="21"/>
          <w:szCs w:val="21"/>
        </w:rPr>
        <w:t xml:space="preserve">乙方负有对自己员工的安全责任，甲方不承担任何相关责任。</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七、不可抗力</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八、争端的解决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3.诉讼费由败诉方负担。</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九、违约终止合同</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1.2 如果乙方未能履行合同规定的其它任何义务。</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3.如果甲方违约，应承担相应的违约责任。 </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color w:val="auto"/>
          <w:sz w:val="21"/>
          <w:szCs w:val="21"/>
        </w:rPr>
      </w:pPr>
      <w:r>
        <w:rPr>
          <w:rFonts w:hint="eastAsia" w:ascii="宋体" w:hAnsi="宋体"/>
          <w:b/>
          <w:color w:val="auto"/>
          <w:sz w:val="21"/>
          <w:szCs w:val="21"/>
        </w:rPr>
        <w:t xml:space="preserve">十、破产终止合同：</w:t>
      </w:r>
      <w:r>
        <w:rPr>
          <w:rFonts w:hint="eastAsia" w:ascii="宋体" w:hAnsi="宋体"/>
          <w:color w:val="auto"/>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color w:val="auto"/>
          <w:sz w:val="21"/>
          <w:szCs w:val="21"/>
        </w:rPr>
      </w:pPr>
      <w:r>
        <w:rPr>
          <w:rFonts w:hint="eastAsia" w:ascii="宋体" w:hAnsi="宋体"/>
          <w:b/>
          <w:color w:val="auto"/>
          <w:sz w:val="21"/>
          <w:szCs w:val="21"/>
        </w:rPr>
        <w:t xml:space="preserve">十一、政府采购法对政府采购合同变更终止的规定：</w:t>
      </w:r>
      <w:r>
        <w:rPr>
          <w:rFonts w:hint="eastAsia" w:ascii="宋体" w:hAnsi="宋体"/>
          <w:color w:val="auto"/>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color w:val="auto"/>
          <w:sz w:val="21"/>
          <w:szCs w:val="21"/>
        </w:rPr>
      </w:pPr>
      <w:r>
        <w:rPr>
          <w:rFonts w:hint="eastAsia" w:ascii="宋体" w:hAnsi="宋体"/>
          <w:b/>
          <w:color w:val="auto"/>
          <w:sz w:val="21"/>
          <w:szCs w:val="21"/>
        </w:rPr>
        <w:t xml:space="preserve">十二、合同转让和分包：</w:t>
      </w:r>
      <w:r>
        <w:rPr>
          <w:rFonts w:hint="eastAsia" w:ascii="宋体" w:hAnsi="宋体"/>
          <w:color w:val="auto"/>
          <w:sz w:val="21"/>
          <w:szCs w:val="21"/>
        </w:rPr>
        <w:t xml:space="preserve">本项目不得转让和分包。</w:t>
      </w:r>
      <w:r/>
    </w:p>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2"/>
        <w:spacing w:line="360" w:lineRule="auto"/>
        <w:widowControl w:val="off"/>
        <w:rPr>
          <w:rFonts w:ascii="宋体" w:hAnsi="宋体"/>
          <w:color w:val="auto"/>
          <w:sz w:val="21"/>
          <w:szCs w:val="21"/>
        </w:rPr>
      </w:pPr>
      <w:r>
        <w:rPr>
          <w:rFonts w:hint="eastAsia" w:ascii="宋体" w:hAnsi="宋体"/>
          <w:b/>
          <w:color w:val="auto"/>
          <w:sz w:val="21"/>
          <w:szCs w:val="21"/>
        </w:rPr>
        <w:t xml:space="preserve">十三、需要补充的合同条款：</w:t>
      </w:r>
      <w:r>
        <w:rPr>
          <w:rFonts w:hint="eastAsia" w:ascii="宋体" w:hAnsi="宋体"/>
          <w:color w:val="auto"/>
          <w:sz w:val="21"/>
          <w:szCs w:val="21"/>
        </w:rPr>
        <w:t xml:space="preserve">（根据评审过程中或者商务谈判时商定的条款和条件在订立合同时标明）。</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十四、合同生效</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1.双方签约人为各自法定代表人或被授权代表。</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3.本合同自甲乙双方签字盖章之日起生效。</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4.本合同壹式</w:t>
      </w:r>
      <w:r>
        <w:rPr>
          <w:rFonts w:hint="eastAsia" w:ascii="宋体" w:hAnsi="宋体"/>
          <w:b/>
          <w:color w:val="auto"/>
          <w:sz w:val="21"/>
          <w:szCs w:val="21"/>
        </w:rPr>
        <w:t xml:space="preserve">肆</w:t>
      </w:r>
      <w:r>
        <w:rPr>
          <w:rFonts w:hint="eastAsia" w:ascii="宋体" w:hAnsi="宋体"/>
          <w:color w:val="auto"/>
          <w:sz w:val="21"/>
          <w:szCs w:val="21"/>
        </w:rPr>
        <w:t xml:space="preserve">份，甲乙双方各执</w:t>
      </w:r>
      <w:r>
        <w:rPr>
          <w:rFonts w:hint="eastAsia" w:ascii="宋体" w:hAnsi="宋体"/>
          <w:b/>
          <w:color w:val="auto"/>
          <w:sz w:val="21"/>
          <w:szCs w:val="21"/>
        </w:rPr>
        <w:t xml:space="preserve">贰</w:t>
      </w:r>
      <w:r>
        <w:rPr>
          <w:rFonts w:hint="eastAsia" w:ascii="宋体" w:hAnsi="宋体"/>
          <w:color w:val="auto"/>
          <w:sz w:val="21"/>
          <w:szCs w:val="21"/>
        </w:rPr>
        <w:t xml:space="preserve">份，各份具有同等法律效力。</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5.本合同应按照中华人民共和国的现行法律进行解释。</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6.合同修改：除甲乙双方签署书面修改、补充协议，并成为本合同不可分割的一部分之外，本合同条件不得有任何变化或修改。 </w:t>
      </w:r>
      <w:r/>
    </w:p>
    <w:p>
      <w:pPr>
        <w:pStyle w:val="885"/>
        <w:ind w:left="0" w:firstLine="0"/>
        <w:rPr>
          <w:rFonts w:ascii="宋体" w:hAnsi="宋体"/>
          <w:color w:val="auto"/>
        </w:rPr>
      </w:pPr>
      <w:r>
        <w:rPr>
          <w:rFonts w:ascii="宋体" w:hAnsi="宋体"/>
          <w:color w:val="auto"/>
        </w:rPr>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甲方（公章）：                     </w:t>
      </w:r>
      <w:r>
        <w:rPr>
          <w:rFonts w:ascii="宋体" w:hAnsi="宋体"/>
          <w:color w:val="auto"/>
          <w:sz w:val="21"/>
          <w:szCs w:val="21"/>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乙方（公章）：</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法定代表人或授权代表（签字或盖章）：                法定代表人或授权代表（签字或盖章）： </w:t>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签约日期：                                  </w:t>
      </w:r>
      <w:r>
        <w:rPr>
          <w:rFonts w:ascii="宋体" w:hAnsi="宋体"/>
          <w:color w:val="auto"/>
          <w:sz w:val="21"/>
          <w:szCs w:val="21"/>
        </w:rPr>
        <w:t xml:space="preserve">        </w:t>
      </w:r>
      <w:r>
        <w:rPr>
          <w:rFonts w:hint="eastAsia" w:ascii="宋体" w:hAnsi="宋体"/>
          <w:color w:val="auto"/>
          <w:sz w:val="21"/>
          <w:szCs w:val="21"/>
        </w:rPr>
        <w:t xml:space="preserve">签约日期： </w:t>
      </w:r>
      <w:r/>
    </w:p>
    <w:p>
      <w:pPr>
        <w:pStyle w:val="885"/>
        <w:ind w:left="400" w:firstLine="400"/>
        <w:rPr>
          <w:rFonts w:ascii="宋体" w:hAnsi="宋体"/>
          <w:color w:val="auto"/>
        </w:rPr>
      </w:pPr>
      <w:r>
        <w:rPr>
          <w:rFonts w:ascii="宋体" w:hAnsi="宋体"/>
          <w:color w:val="auto"/>
        </w:rPr>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合同签订地：</w:t>
      </w:r>
      <w:r/>
    </w:p>
    <w:p>
      <w:pPr>
        <w:pStyle w:val="885"/>
        <w:ind w:left="400" w:firstLine="883"/>
        <w:rPr>
          <w:rFonts w:ascii="宋体" w:hAnsi="宋体"/>
          <w:b/>
          <w:color w:val="auto"/>
          <w:sz w:val="44"/>
          <w:szCs w:val="22"/>
        </w:rPr>
      </w:pPr>
      <w:r>
        <w:rPr>
          <w:rFonts w:hint="eastAsia" w:ascii="宋体" w:hAnsi="宋体"/>
          <w:b/>
          <w:color w:val="auto"/>
          <w:sz w:val="44"/>
          <w:szCs w:val="22"/>
        </w:rPr>
        <w:t xml:space="preserve"> </w:t>
      </w:r>
      <w:r/>
    </w:p>
    <w:p>
      <w:pPr>
        <w:pStyle w:val="885"/>
        <w:ind w:left="400" w:firstLine="883"/>
        <w:rPr>
          <w:rFonts w:ascii="宋体" w:hAnsi="宋体"/>
          <w:b/>
          <w:color w:val="auto"/>
          <w:sz w:val="44"/>
          <w:szCs w:val="22"/>
        </w:rPr>
      </w:pPr>
      <w:r>
        <w:rPr>
          <w:rFonts w:hint="eastAsia" w:ascii="宋体" w:hAnsi="宋体"/>
          <w:b/>
          <w:color w:val="auto"/>
          <w:sz w:val="44"/>
          <w:szCs w:val="22"/>
        </w:rPr>
        <w:br w:type="page" w:clear="all"/>
      </w:r>
      <w:r/>
    </w:p>
    <w:p>
      <w:pPr>
        <w:pStyle w:val="827"/>
        <w:ind w:left="0" w:firstLine="0"/>
        <w:jc w:val="center"/>
        <w:rPr>
          <w:rFonts w:ascii="宋体" w:hAnsi="宋体"/>
          <w:b/>
          <w:color w:val="auto"/>
          <w:sz w:val="44"/>
          <w:szCs w:val="22"/>
        </w:rPr>
      </w:pPr>
      <w:r/>
      <w:bookmarkStart w:id="123" w:name="_Toc15250"/>
      <w:r>
        <w:rPr>
          <w:rFonts w:hint="eastAsia" w:ascii="宋体" w:hAnsi="宋体"/>
          <w:b/>
          <w:color w:val="auto"/>
          <w:sz w:val="44"/>
          <w:szCs w:val="22"/>
        </w:rPr>
        <w:t xml:space="preserve">第六章 </w:t>
      </w:r>
      <w:bookmarkStart w:id="124" w:name="评分要点"/>
      <w:r/>
      <w:bookmarkEnd w:id="124"/>
      <w:r>
        <w:rPr>
          <w:rFonts w:hint="eastAsia" w:ascii="宋体" w:hAnsi="宋体"/>
          <w:b/>
          <w:color w:val="auto"/>
          <w:sz w:val="44"/>
          <w:szCs w:val="22"/>
        </w:rPr>
        <w:t xml:space="preserve"> 评标办法和评分标准</w:t>
      </w:r>
      <w:bookmarkEnd w:id="120"/>
      <w:r/>
      <w:bookmarkEnd w:id="121"/>
      <w:r/>
      <w:bookmarkEnd w:id="122"/>
      <w:r/>
      <w:bookmarkEnd w:id="123"/>
      <w:r/>
      <w:r/>
    </w:p>
    <w:p>
      <w:pPr>
        <w:ind w:left="0" w:firstLine="422"/>
        <w:spacing w:line="360" w:lineRule="auto"/>
        <w:rPr>
          <w:rFonts w:ascii="宋体" w:hAnsi="宋体"/>
          <w:b/>
          <w:color w:val="auto"/>
          <w:sz w:val="21"/>
          <w:szCs w:val="21"/>
        </w:rPr>
      </w:pPr>
      <w:r/>
      <w:bookmarkStart w:id="125" w:name="_Toc17476"/>
      <w:r/>
      <w:bookmarkStart w:id="126" w:name="_Toc698"/>
      <w:r/>
      <w:bookmarkStart w:id="127" w:name="_Toc16264"/>
      <w:r>
        <w:rPr>
          <w:rFonts w:hint="eastAsia" w:ascii="宋体" w:hAnsi="宋体"/>
          <w:b/>
          <w:color w:val="auto"/>
          <w:sz w:val="21"/>
          <w:szCs w:val="21"/>
        </w:rPr>
        <w:t xml:space="preserve">一、评标办法：</w:t>
      </w:r>
      <w:bookmarkEnd w:id="125"/>
      <w:r/>
      <w:bookmarkEnd w:id="126"/>
      <w:r/>
      <w:bookmarkEnd w:id="127"/>
      <w:r/>
      <w:r/>
    </w:p>
    <w:p>
      <w:pPr>
        <w:ind w:left="0" w:firstLine="420"/>
        <w:spacing w:line="360" w:lineRule="auto"/>
        <w:rPr>
          <w:rFonts w:ascii="宋体" w:hAnsi="宋体"/>
          <w:color w:val="auto"/>
          <w:sz w:val="21"/>
        </w:rPr>
      </w:pPr>
      <w:r>
        <w:rPr>
          <w:rFonts w:hint="eastAsia" w:ascii="宋体" w:hAnsi="宋体"/>
          <w:color w:val="auto"/>
          <w:sz w:val="21"/>
        </w:rPr>
        <w:t xml:space="preserve">1.评标办法采用</w:t>
      </w:r>
      <w:r>
        <w:rPr>
          <w:rFonts w:hint="eastAsia" w:ascii="宋体" w:hAnsi="宋体"/>
          <w:b/>
          <w:color w:val="auto"/>
          <w:sz w:val="21"/>
        </w:rPr>
        <w:t xml:space="preserve">综合评分法</w:t>
      </w:r>
      <w:r>
        <w:rPr>
          <w:rFonts w:hint="eastAsia" w:ascii="宋体" w:hAnsi="宋体"/>
          <w:color w:val="auto"/>
          <w:sz w:val="21"/>
        </w:rPr>
        <w:t xml:space="preserve">。评标结果按评审后得分由高到低顺序排列。得分相同的，按投标报价由低到高顺序排列。得分且投标报价相同的并列，</w:t>
      </w:r>
      <w:r>
        <w:rPr>
          <w:rFonts w:hint="eastAsia" w:ascii="宋体" w:hAnsi="宋体"/>
          <w:color w:val="auto"/>
          <w:sz w:val="21"/>
          <w:szCs w:val="21"/>
        </w:rPr>
        <w:t xml:space="preserve">则由</w:t>
      </w:r>
      <w:r>
        <w:rPr>
          <w:rFonts w:hint="eastAsia" w:ascii="宋体" w:hAnsi="宋体"/>
          <w:color w:val="auto"/>
          <w:sz w:val="21"/>
        </w:rPr>
        <w:t xml:space="preserve">评标委员会</w:t>
      </w:r>
      <w:r>
        <w:rPr>
          <w:rFonts w:hint="eastAsia" w:ascii="宋体" w:hAnsi="宋体"/>
          <w:color w:val="auto"/>
          <w:sz w:val="21"/>
          <w:szCs w:val="21"/>
        </w:rPr>
        <w:t xml:space="preserve">组织抽签确定中标人。</w:t>
      </w:r>
      <w:r>
        <w:rPr>
          <w:rFonts w:hint="eastAsia" w:ascii="宋体" w:hAnsi="宋体"/>
          <w:color w:val="auto"/>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color w:val="auto"/>
          <w:sz w:val="21"/>
          <w:szCs w:val="21"/>
        </w:rPr>
      </w:pPr>
      <w:r>
        <w:rPr>
          <w:rFonts w:hint="eastAsia" w:ascii="宋体" w:hAnsi="宋体"/>
          <w:color w:val="auto"/>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rPr>
      </w:pPr>
      <w:r>
        <w:rPr>
          <w:rFonts w:hint="eastAsia" w:ascii="宋体" w:hAnsi="宋体"/>
          <w:color w:val="auto"/>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szCs w:val="21"/>
        </w:rPr>
      </w:pPr>
      <w:r>
        <w:rPr>
          <w:rFonts w:hint="eastAsia" w:ascii="宋体" w:hAnsi="宋体"/>
          <w:color w:val="auto"/>
          <w:sz w:val="21"/>
        </w:rPr>
        <w:t xml:space="preserve">4.针对中小型企业、残疾人福利企业和监狱企业的评审：</w:t>
      </w:r>
      <w:r/>
    </w:p>
    <w:p>
      <w:pPr>
        <w:ind w:left="0" w:firstLine="420"/>
        <w:spacing w:line="360" w:lineRule="auto"/>
        <w:rPr>
          <w:rFonts w:ascii="宋体" w:hAnsi="宋体"/>
          <w:color w:val="auto"/>
          <w:sz w:val="21"/>
        </w:rPr>
      </w:pPr>
      <w:r>
        <w:rPr>
          <w:rFonts w:hint="eastAsia" w:ascii="宋体" w:hAnsi="宋体"/>
          <w:color w:val="auto"/>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auto"/>
          <w:sz w:val="21"/>
        </w:rPr>
        <w:t xml:space="preserve">&gt;</w:t>
      </w:r>
      <w:r>
        <w:rPr>
          <w:rFonts w:hint="eastAsia" w:ascii="宋体" w:hAnsi="宋体"/>
          <w:color w:val="auto"/>
          <w:sz w:val="21"/>
        </w:rPr>
        <w:t xml:space="preserve">的通知》（苏财购〔202</w:t>
      </w:r>
      <w:r>
        <w:rPr>
          <w:rFonts w:ascii="宋体" w:hAnsi="宋体"/>
          <w:color w:val="auto"/>
          <w:sz w:val="21"/>
        </w:rPr>
        <w:t xml:space="preserve">2</w:t>
      </w:r>
      <w:r>
        <w:rPr>
          <w:rFonts w:hint="eastAsia" w:ascii="宋体" w:hAnsi="宋体"/>
          <w:color w:val="auto"/>
          <w:sz w:val="21"/>
        </w:rPr>
        <w:t xml:space="preserve">〕</w:t>
      </w:r>
      <w:r>
        <w:rPr>
          <w:rFonts w:ascii="宋体" w:hAnsi="宋体"/>
          <w:color w:val="auto"/>
          <w:sz w:val="21"/>
        </w:rPr>
        <w:t xml:space="preserve">16</w:t>
      </w:r>
      <w:r>
        <w:rPr>
          <w:rFonts w:hint="eastAsia" w:ascii="宋体" w:hAnsi="宋体"/>
          <w:color w:val="auto"/>
          <w:sz w:val="21"/>
        </w:rPr>
        <w:t xml:space="preserve">号）的有关规定，</w:t>
      </w:r>
      <w:r>
        <w:rPr>
          <w:rFonts w:hint="eastAsia" w:ascii="宋体" w:hAnsi="宋体"/>
          <w:b/>
          <w:bCs/>
          <w:color w:val="auto"/>
          <w:sz w:val="21"/>
        </w:rPr>
        <w:t xml:space="preserve">本项目为专门面向中小企业采购的项目，不再执行价格评审优惠的扶持政策。</w:t>
      </w:r>
      <w:r/>
    </w:p>
    <w:p>
      <w:pPr>
        <w:ind w:left="0" w:firstLine="420"/>
        <w:spacing w:line="360" w:lineRule="auto"/>
        <w:rPr>
          <w:rFonts w:ascii="宋体" w:hAnsi="宋体"/>
          <w:color w:val="auto"/>
          <w:sz w:val="21"/>
        </w:rPr>
      </w:pPr>
      <w:r>
        <w:rPr>
          <w:rFonts w:hint="eastAsia" w:ascii="宋体" w:hAnsi="宋体"/>
          <w:color w:val="auto"/>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rPr>
        <w:t xml:space="preserve">服务类项目中供应商若使用退休人员，将不享受中小企业扶持政策。</w:t>
      </w:r>
      <w:r/>
    </w:p>
    <w:p>
      <w:pPr>
        <w:ind w:left="0" w:firstLine="420"/>
        <w:spacing w:line="360" w:lineRule="auto"/>
        <w:rPr>
          <w:rFonts w:ascii="宋体" w:hAnsi="宋体"/>
          <w:b/>
          <w:color w:val="auto"/>
          <w:sz w:val="21"/>
          <w:szCs w:val="21"/>
        </w:rPr>
      </w:pPr>
      <w:r>
        <w:rPr>
          <w:rFonts w:hint="eastAsia" w:ascii="宋体" w:hAnsi="宋体"/>
          <w:color w:val="auto"/>
          <w:sz w:val="21"/>
        </w:rPr>
        <w:t xml:space="preserve">注：</w:t>
      </w:r>
      <w:r/>
    </w:p>
    <w:p>
      <w:pPr>
        <w:ind w:left="0" w:firstLine="420"/>
        <w:spacing w:line="360" w:lineRule="auto"/>
        <w:rPr>
          <w:rFonts w:ascii="宋体" w:hAnsi="宋体"/>
          <w:b/>
          <w:color w:val="auto"/>
          <w:sz w:val="21"/>
          <w:szCs w:val="21"/>
        </w:rPr>
      </w:pPr>
      <w:r>
        <w:rPr>
          <w:rFonts w:hint="eastAsia" w:ascii="宋体" w:hAnsi="宋体"/>
          <w:color w:val="auto"/>
          <w:sz w:val="21"/>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rPr>
      </w:pPr>
      <w:r>
        <w:rPr>
          <w:rFonts w:hint="eastAsia" w:ascii="宋体" w:hAnsi="宋体"/>
          <w:color w:val="auto"/>
          <w:sz w:val="21"/>
        </w:rPr>
        <w:t xml:space="preserve">②若供应商提供的声明函或认定证明为虚假材料，按“政府采购法”相关规定处理并报请政府监管部门给予行政处罚。</w:t>
      </w:r>
      <w:r/>
    </w:p>
    <w:p>
      <w:pPr>
        <w:pStyle w:val="838"/>
        <w:rPr>
          <w:color w:val="auto"/>
        </w:rPr>
      </w:pPr>
      <w:r>
        <w:rPr>
          <w:color w:val="auto"/>
        </w:rPr>
      </w:r>
      <w:r/>
    </w:p>
    <w:p>
      <w:pPr>
        <w:rPr>
          <w:color w:val="auto"/>
        </w:rPr>
      </w:pPr>
      <w:r>
        <w:rPr>
          <w:color w:val="auto"/>
        </w:rPr>
      </w:r>
      <w:r/>
    </w:p>
    <w:p>
      <w:pPr>
        <w:pStyle w:val="838"/>
        <w:rPr>
          <w:color w:val="auto"/>
        </w:rPr>
      </w:pPr>
      <w:r>
        <w:rPr>
          <w:color w:val="auto"/>
        </w:rPr>
      </w:r>
      <w:r/>
    </w:p>
    <w:p>
      <w:pPr>
        <w:pStyle w:val="844"/>
        <w:rPr>
          <w:rFonts w:ascii="宋体" w:hAnsi="宋体" w:cs="Times New Roman"/>
          <w:color w:val="auto"/>
        </w:rPr>
      </w:pPr>
      <w:r>
        <w:rPr>
          <w:rFonts w:ascii="宋体" w:hAnsi="宋体" w:cs="Times New Roman"/>
          <w:color w:val="auto"/>
        </w:rPr>
      </w:r>
      <w:r/>
    </w:p>
    <w:p>
      <w:pPr>
        <w:ind w:left="0" w:firstLine="422"/>
        <w:spacing w:line="360" w:lineRule="auto"/>
        <w:rPr>
          <w:rFonts w:ascii="宋体" w:hAnsi="宋体"/>
          <w:b/>
          <w:color w:val="auto"/>
          <w:sz w:val="21"/>
          <w:szCs w:val="21"/>
        </w:rPr>
      </w:pPr>
      <w:r>
        <w:rPr>
          <w:rFonts w:hint="eastAsia" w:ascii="宋体" w:hAnsi="宋体" w:cs="Times New Roman"/>
          <w:b/>
          <w:color w:val="auto"/>
          <w:sz w:val="21"/>
          <w:szCs w:val="21"/>
        </w:rPr>
        <w:t xml:space="preserve">二、评分标准：</w:t>
      </w:r>
      <w:r/>
    </w:p>
    <w:tbl>
      <w:tblPr>
        <w:tblStyle w:val="837"/>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auto"/>
                <w:sz w:val="21"/>
                <w:szCs w:val="21"/>
              </w:rPr>
            </w:pPr>
            <w:r>
              <w:rPr>
                <w:rFonts w:hint="eastAsia" w:ascii="宋体" w:hAnsi="宋体" w:cs="Tahoma"/>
                <w:b/>
                <w:color w:val="auto"/>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auto"/>
                <w:sz w:val="21"/>
                <w:szCs w:val="21"/>
              </w:rPr>
            </w:pPr>
            <w:r>
              <w:rPr>
                <w:rFonts w:hint="eastAsia" w:ascii="宋体" w:hAnsi="宋体" w:cs="Tahoma"/>
                <w:b/>
                <w:color w:val="auto"/>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auto"/>
                <w:sz w:val="21"/>
                <w:szCs w:val="21"/>
              </w:rPr>
            </w:pPr>
            <w:r>
              <w:rPr>
                <w:rFonts w:hint="eastAsia" w:ascii="宋体" w:hAnsi="宋体" w:cs="Tahoma"/>
                <w:b/>
                <w:color w:val="auto"/>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auto"/>
                <w:sz w:val="21"/>
                <w:szCs w:val="21"/>
              </w:rPr>
            </w:pPr>
            <w:r>
              <w:rPr>
                <w:rFonts w:hint="eastAsia" w:ascii="宋体" w:hAnsi="宋体" w:cs="Tahoma"/>
                <w:b/>
                <w:color w:val="auto"/>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auto"/>
                <w:sz w:val="21"/>
                <w:szCs w:val="21"/>
              </w:rPr>
            </w:pPr>
            <w:r>
              <w:rPr>
                <w:rFonts w:hint="eastAsia" w:ascii="宋体" w:hAnsi="宋体" w:cs="Tahoma"/>
                <w:b/>
                <w:color w:val="auto"/>
                <w:sz w:val="21"/>
                <w:szCs w:val="21"/>
              </w:rPr>
              <w:t xml:space="preserve">价格部分</w:t>
            </w:r>
            <w:r/>
          </w:p>
          <w:p>
            <w:pPr>
              <w:ind w:left="0"/>
              <w:spacing w:line="360" w:lineRule="auto"/>
              <w:widowControl w:val="off"/>
              <w:rPr>
                <w:rFonts w:ascii="宋体" w:hAnsi="宋体" w:cs="Tahoma"/>
                <w:b/>
                <w:color w:val="auto"/>
                <w:sz w:val="21"/>
                <w:szCs w:val="21"/>
              </w:rPr>
            </w:pPr>
            <w:r>
              <w:rPr>
                <w:rFonts w:hint="eastAsia" w:ascii="宋体" w:hAnsi="宋体" w:cs="Tahoma"/>
                <w:b/>
                <w:color w:val="auto"/>
                <w:sz w:val="21"/>
                <w:szCs w:val="21"/>
              </w:rPr>
              <w:t xml:space="preserve">（</w:t>
            </w:r>
            <w:r>
              <w:rPr>
                <w:rFonts w:ascii="宋体" w:hAnsi="宋体" w:cs="Tahoma"/>
                <w:b/>
                <w:color w:val="auto"/>
                <w:sz w:val="21"/>
                <w:szCs w:val="21"/>
              </w:rPr>
              <w:t xml:space="preserve">45</w:t>
            </w:r>
            <w:r>
              <w:rPr>
                <w:rFonts w:hint="eastAsia" w:ascii="宋体" w:hAnsi="宋体" w:cs="Tahoma"/>
                <w:b/>
                <w:color w:val="auto"/>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auto"/>
                <w:sz w:val="21"/>
                <w:szCs w:val="21"/>
              </w:rPr>
            </w:pPr>
            <w:r>
              <w:rPr>
                <w:rFonts w:hint="eastAsia" w:ascii="宋体" w:hAnsi="宋体" w:cs="Tahoma"/>
                <w:bCs/>
                <w:color w:val="auto"/>
                <w:sz w:val="21"/>
                <w:szCs w:val="21"/>
              </w:rPr>
              <w:t xml:space="preserve">投标报价</w:t>
            </w:r>
            <w:r/>
          </w:p>
        </w:tc>
        <w:tc>
          <w:tcPr>
            <w:tcW w:w="4678" w:type="dxa"/>
            <w:vAlign w:val="center"/>
            <w:textDirection w:val="lrTb"/>
            <w:noWrap w:val="false"/>
          </w:tcPr>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auto"/>
                <w:sz w:val="21"/>
              </w:rPr>
            </w:pPr>
            <w:r>
              <w:rPr>
                <w:rFonts w:hint="eastAsia" w:ascii="宋体" w:hAnsi="宋体"/>
                <w:color w:val="auto"/>
                <w:sz w:val="21"/>
                <w:szCs w:val="21"/>
                <w:lang w:bidi="ar"/>
              </w:rPr>
              <w:t xml:space="preserve">投标报价得分＝（评标基准价/投标报价）×</w:t>
            </w:r>
            <w:r>
              <w:rPr>
                <w:rFonts w:ascii="宋体" w:hAnsi="宋体"/>
                <w:color w:val="auto"/>
                <w:sz w:val="21"/>
                <w:szCs w:val="21"/>
                <w:lang w:bidi="ar"/>
              </w:rPr>
              <w:t xml:space="preserve">4</w:t>
            </w:r>
            <w:r>
              <w:rPr>
                <w:rFonts w:hint="eastAsia" w:ascii="宋体" w:hAnsi="宋体"/>
                <w:color w:val="auto"/>
                <w:sz w:val="21"/>
                <w:szCs w:val="21"/>
                <w:lang w:val="en-US" w:eastAsia="zh-CN" w:bidi="ar"/>
              </w:rPr>
              <w:t xml:space="preserve">5</w:t>
            </w:r>
            <w:r>
              <w:rPr>
                <w:rFonts w:hint="eastAsia" w:ascii="宋体" w:hAnsi="宋体"/>
                <w:color w:val="auto"/>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auto"/>
                <w:sz w:val="21"/>
                <w:szCs w:val="21"/>
              </w:rPr>
            </w:pPr>
            <w:r>
              <w:rPr>
                <w:rFonts w:hint="eastAsia" w:ascii="宋体" w:hAnsi="宋体"/>
                <w:color w:val="auto"/>
                <w:sz w:val="21"/>
                <w:szCs w:val="21"/>
                <w:lang w:bidi="ar"/>
              </w:rPr>
              <w:t xml:space="preserve">4</w:t>
            </w:r>
            <w:r>
              <w:rPr>
                <w:rFonts w:ascii="宋体" w:hAnsi="宋体"/>
                <w:color w:val="auto"/>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auto"/>
                <w:sz w:val="21"/>
                <w:szCs w:val="21"/>
              </w:rPr>
            </w:pPr>
            <w:r>
              <w:rPr>
                <w:rFonts w:hint="eastAsia" w:ascii="宋体" w:hAnsi="宋体" w:cs="Tahoma"/>
                <w:b/>
                <w:color w:val="auto"/>
                <w:sz w:val="21"/>
                <w:szCs w:val="21"/>
              </w:rPr>
              <w:t xml:space="preserve">技术及商务部分</w:t>
            </w:r>
            <w:r/>
          </w:p>
          <w:p>
            <w:pPr>
              <w:ind w:left="0"/>
              <w:spacing w:line="360" w:lineRule="auto"/>
              <w:widowControl w:val="off"/>
              <w:rPr>
                <w:rFonts w:ascii="宋体" w:hAnsi="宋体" w:cs="Tahoma"/>
                <w:b/>
                <w:bCs/>
                <w:color w:val="auto"/>
                <w:sz w:val="21"/>
                <w:szCs w:val="21"/>
              </w:rPr>
            </w:pPr>
            <w:r>
              <w:rPr>
                <w:rFonts w:hint="eastAsia" w:ascii="宋体" w:hAnsi="宋体" w:cs="Tahoma"/>
                <w:b/>
                <w:color w:val="auto"/>
                <w:sz w:val="21"/>
                <w:szCs w:val="21"/>
              </w:rPr>
              <w:t xml:space="preserve">（</w:t>
            </w:r>
            <w:r>
              <w:rPr>
                <w:rFonts w:ascii="宋体" w:hAnsi="宋体" w:cs="Tahoma"/>
                <w:b/>
                <w:color w:val="auto"/>
                <w:sz w:val="21"/>
                <w:szCs w:val="21"/>
              </w:rPr>
              <w:t xml:space="preserve">55</w:t>
            </w:r>
            <w:r>
              <w:rPr>
                <w:rFonts w:hint="eastAsia" w:ascii="宋体" w:hAnsi="宋体" w:cs="Tahoma"/>
                <w:b/>
                <w:color w:val="auto"/>
                <w:sz w:val="21"/>
                <w:szCs w:val="21"/>
              </w:rPr>
              <w:t xml:space="preserve">分）</w:t>
            </w:r>
            <w:r/>
          </w:p>
        </w:tc>
        <w:tc>
          <w:tcPr>
            <w:tcW w:w="1417" w:type="dxa"/>
            <w:vAlign w:val="center"/>
            <w:textDirection w:val="lrTb"/>
            <w:noWrap w:val="false"/>
          </w:tcPr>
          <w:p>
            <w:pPr>
              <w:ind w:left="0"/>
              <w:jc w:val="center"/>
              <w:rPr>
                <w:rFonts w:ascii="宋体" w:hAnsi="宋体" w:cs="Tahoma"/>
                <w:color w:val="auto"/>
                <w:sz w:val="21"/>
                <w:szCs w:val="21"/>
              </w:rPr>
            </w:pPr>
            <w:r>
              <w:rPr>
                <w:rFonts w:hint="eastAsia" w:ascii="宋体" w:hAnsi="宋体" w:cs="Times New Roman"/>
                <w:color w:val="auto"/>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投标人根据本项目特点，制定下列内容。</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1</w:t>
            </w:r>
            <w:r>
              <w:rPr>
                <w:rFonts w:ascii="宋体" w:hAnsi="宋体"/>
                <w:color w:val="auto"/>
                <w:sz w:val="21"/>
                <w:szCs w:val="21"/>
                <w:lang w:bidi="ar"/>
              </w:rPr>
              <w:t xml:space="preserve">.</w:t>
            </w:r>
            <w:r>
              <w:rPr>
                <w:rFonts w:hint="eastAsia" w:ascii="宋体" w:hAnsi="宋体"/>
                <w:color w:val="auto"/>
                <w:sz w:val="21"/>
                <w:szCs w:val="21"/>
                <w:lang w:bidi="ar"/>
              </w:rPr>
              <w:t xml:space="preserve">方案项目特点与需求分析；</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2</w:t>
            </w:r>
            <w:r>
              <w:rPr>
                <w:rFonts w:ascii="宋体" w:hAnsi="宋体"/>
                <w:color w:val="auto"/>
                <w:sz w:val="21"/>
                <w:szCs w:val="21"/>
                <w:lang w:bidi="ar"/>
              </w:rPr>
              <w:t xml:space="preserve">.</w:t>
            </w:r>
            <w:r>
              <w:rPr>
                <w:rFonts w:hint="eastAsia" w:ascii="宋体" w:hAnsi="宋体"/>
                <w:color w:val="auto"/>
                <w:sz w:val="21"/>
                <w:szCs w:val="21"/>
                <w:lang w:bidi="ar"/>
              </w:rPr>
              <w:t xml:space="preserve">管理模式及服务理念；</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3</w:t>
            </w:r>
            <w:r>
              <w:rPr>
                <w:rFonts w:ascii="宋体" w:hAnsi="宋体"/>
                <w:color w:val="auto"/>
                <w:sz w:val="21"/>
                <w:szCs w:val="21"/>
                <w:lang w:bidi="ar"/>
              </w:rPr>
              <w:t xml:space="preserve">.</w:t>
            </w:r>
            <w:r>
              <w:rPr>
                <w:rFonts w:hint="eastAsia" w:ascii="宋体" w:hAnsi="宋体"/>
                <w:color w:val="auto"/>
                <w:sz w:val="21"/>
                <w:szCs w:val="21"/>
                <w:lang w:val="en-US" w:eastAsia="zh-CN" w:bidi="ar"/>
              </w:rPr>
              <w:t xml:space="preserve">项</w:t>
            </w:r>
            <w:r>
              <w:rPr>
                <w:rFonts w:hint="eastAsia" w:ascii="宋体" w:hAnsi="宋体"/>
                <w:color w:val="auto"/>
                <w:sz w:val="21"/>
                <w:szCs w:val="21"/>
                <w:lang w:bidi="ar"/>
              </w:rPr>
              <w:t xml:space="preserve">目组织管理组织结构图；</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4</w:t>
            </w:r>
            <w:r>
              <w:rPr>
                <w:rFonts w:ascii="宋体" w:hAnsi="宋体"/>
                <w:color w:val="auto"/>
                <w:sz w:val="21"/>
                <w:szCs w:val="21"/>
                <w:lang w:bidi="ar"/>
              </w:rPr>
              <w:t xml:space="preserve">.</w:t>
            </w:r>
            <w:r>
              <w:rPr>
                <w:rFonts w:hint="eastAsia" w:ascii="宋体" w:hAnsi="宋体"/>
                <w:color w:val="auto"/>
                <w:sz w:val="21"/>
                <w:szCs w:val="21"/>
                <w:lang w:bidi="ar"/>
              </w:rPr>
              <w:t xml:space="preserve">项目内部管理机制。</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yellow"/>
                <w:lang w:val="en-US" w:eastAsia="zh-CN" w:bidi="ar"/>
              </w:rPr>
              <w:t xml:space="preserve">8</w:t>
            </w:r>
            <w:r>
              <w:rPr>
                <w:rFonts w:hint="eastAsia" w:ascii="宋体" w:hAnsi="宋体"/>
                <w:color w:val="auto"/>
                <w:sz w:val="21"/>
                <w:szCs w:val="21"/>
                <w:lang w:bidi="ar"/>
              </w:rPr>
              <w:t xml:space="preserve">分。</w:t>
            </w:r>
            <w:r/>
          </w:p>
        </w:tc>
        <w:tc>
          <w:tcPr>
            <w:tcW w:w="2410"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rPr>
                <w:rFonts w:ascii="宋体" w:hAnsi="宋体" w:cs="Times New Roman"/>
                <w:color w:val="auto"/>
                <w:sz w:val="21"/>
                <w:szCs w:val="21"/>
              </w:rPr>
            </w:pPr>
            <w:r>
              <w:rPr>
                <w:rFonts w:hint="eastAsia" w:ascii="宋体" w:hAnsi="宋体" w:cs="Times New Roman"/>
                <w:color w:val="auto"/>
                <w:sz w:val="21"/>
                <w:szCs w:val="21"/>
              </w:rPr>
              <w:t xml:space="preserve">管理服务制度</w:t>
            </w:r>
            <w:r/>
          </w:p>
        </w:tc>
        <w:tc>
          <w:tcPr>
            <w:tcW w:w="4678" w:type="dxa"/>
            <w:vAlign w:val="center"/>
            <w:textDirection w:val="lrTb"/>
            <w:noWrap w:val="false"/>
          </w:tcPr>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投标人根据本项目特点，制定下列管理服务制度。</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1.项目管理服务制度；</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2.人员配备和考核制度；</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3.内部管理制度；</w:t>
            </w:r>
            <w:r/>
          </w:p>
          <w:p>
            <w:pPr>
              <w:pStyle w:val="838"/>
              <w:ind w:left="0" w:firstLine="0"/>
              <w:rPr>
                <w:color w:val="auto"/>
              </w:rPr>
            </w:pPr>
            <w:r>
              <w:rPr>
                <w:rFonts w:hint="eastAsia" w:ascii="宋体" w:hAnsi="宋体"/>
                <w:color w:val="auto"/>
                <w:sz w:val="21"/>
                <w:szCs w:val="21"/>
              </w:rPr>
              <w:t xml:space="preserve">4.档案管理制度等。</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yellow"/>
                <w:lang w:val="en-US" w:eastAsia="zh-CN" w:bidi="ar"/>
              </w:rPr>
              <w:t xml:space="preserve">8</w:t>
            </w:r>
            <w:r>
              <w:rPr>
                <w:rFonts w:hint="eastAsia" w:ascii="宋体" w:hAnsi="宋体"/>
                <w:color w:val="auto"/>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rPr>
                <w:rFonts w:ascii="宋体" w:hAnsi="宋体"/>
                <w:color w:val="auto"/>
                <w:sz w:val="21"/>
                <w:szCs w:val="21"/>
                <w:lang w:bidi="ar"/>
              </w:rPr>
            </w:pPr>
            <w:r>
              <w:rPr>
                <w:rFonts w:hint="eastAsia" w:ascii="宋体" w:hAnsi="宋体" w:cs="Times New Roman"/>
                <w:color w:val="auto"/>
                <w:sz w:val="21"/>
                <w:szCs w:val="21"/>
              </w:rPr>
              <w:t xml:space="preserve">管理服务方案</w:t>
            </w:r>
            <w:r/>
          </w:p>
        </w:tc>
        <w:tc>
          <w:tcPr>
            <w:tcW w:w="4678" w:type="dxa"/>
            <w:vAlign w:val="center"/>
            <w:textDirection w:val="lrTb"/>
            <w:noWrap w:val="false"/>
          </w:tcPr>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投标人根据本项目特点，制定下列管理服务方案。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1.综合服务管理方案；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2.保洁服务方案；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3.重大活动服务保障方案；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4.人员管理方案；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5.进退场交接方案；</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6.应急管理方案等。</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yellow"/>
                <w:lang w:val="en-US" w:eastAsia="zh-CN" w:bidi="ar"/>
              </w:rPr>
              <w:t xml:space="preserve">12</w:t>
            </w:r>
            <w:r>
              <w:rPr>
                <w:rFonts w:hint="eastAsia" w:ascii="宋体" w:hAnsi="宋体"/>
                <w:color w:val="auto"/>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rPr>
                <w:rFonts w:ascii="宋体" w:hAnsi="宋体" w:cs="Times New Roman"/>
                <w:color w:val="auto"/>
                <w:sz w:val="21"/>
                <w:szCs w:val="21"/>
              </w:rPr>
            </w:pPr>
            <w:r>
              <w:rPr>
                <w:rFonts w:hint="eastAsia" w:ascii="宋体" w:hAnsi="宋体"/>
                <w:color w:val="auto"/>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auto"/>
                <w:sz w:val="21"/>
                <w:szCs w:val="21"/>
                <w:lang w:bidi="ar"/>
              </w:rPr>
              <w:t xml:space="preserve">2</w:t>
            </w:r>
            <w:r>
              <w:rPr>
                <w:rFonts w:hint="eastAsia" w:ascii="宋体" w:hAnsi="宋体"/>
                <w:color w:val="auto"/>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lang w:bidi="ar"/>
              </w:rPr>
            </w:pPr>
            <w:r>
              <w:rPr>
                <w:rFonts w:hint="eastAsia" w:ascii="宋体" w:hAnsi="宋体"/>
                <w:color w:val="auto"/>
                <w:sz w:val="21"/>
                <w:szCs w:val="21"/>
              </w:rPr>
              <w:t xml:space="preserve"> </w:t>
            </w:r>
            <w:r>
              <w:rPr>
                <w:rFonts w:ascii="宋体" w:hAnsi="宋体"/>
                <w:color w:val="auto"/>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rPr>
                <w:rFonts w:ascii="宋体" w:hAnsi="宋体"/>
                <w:color w:val="auto"/>
                <w:sz w:val="21"/>
                <w:szCs w:val="21"/>
              </w:rPr>
            </w:pPr>
            <w:r>
              <w:rPr>
                <w:rFonts w:hint="eastAsia" w:ascii="宋体" w:hAnsi="宋体"/>
                <w:color w:val="auto"/>
                <w:sz w:val="21"/>
                <w:szCs w:val="21"/>
              </w:rPr>
              <w:t xml:space="preserve">▲项目经理</w:t>
            </w:r>
            <w:r/>
          </w:p>
        </w:tc>
        <w:tc>
          <w:tcPr>
            <w:tcW w:w="4678" w:type="dxa"/>
            <w:vAlign w:val="center"/>
            <w:textDirection w:val="lrTb"/>
            <w:noWrap w:val="false"/>
          </w:tcPr>
          <w:p>
            <w:pPr>
              <w:ind w:left="0"/>
              <w:widowControl w:val="off"/>
              <w:rPr>
                <w:rFonts w:ascii="宋体" w:hAnsi="宋体"/>
                <w:color w:val="auto"/>
                <w:sz w:val="21"/>
                <w:szCs w:val="21"/>
              </w:rPr>
            </w:pPr>
            <w:r>
              <w:rPr>
                <w:rFonts w:hint="eastAsia" w:ascii="宋体" w:hAnsi="宋体"/>
                <w:color w:val="auto"/>
                <w:sz w:val="21"/>
                <w:szCs w:val="21"/>
              </w:rPr>
              <w:t xml:space="preserve">投标人拟派的项目经理具备：</w:t>
            </w:r>
            <w:r>
              <w:rPr>
                <w:rFonts w:hint="eastAsia" w:ascii="宋体" w:hAnsi="宋体"/>
                <w:b/>
                <w:color w:val="auto"/>
                <w:sz w:val="21"/>
                <w:szCs w:val="21"/>
              </w:rPr>
              <w:t xml:space="preserve">（中标后必须在本项目工作）</w:t>
            </w:r>
            <w:r/>
          </w:p>
          <w:p>
            <w:pPr>
              <w:numPr>
                <w:ilvl w:val="0"/>
                <w:numId w:val="1"/>
              </w:numPr>
              <w:widowControl w:val="off"/>
              <w:rPr>
                <w:rFonts w:ascii="宋体" w:hAnsi="宋体"/>
                <w:color w:val="auto"/>
                <w:sz w:val="21"/>
                <w:szCs w:val="21"/>
                <w:lang w:bidi="ar"/>
              </w:rPr>
            </w:pPr>
            <w:r>
              <w:rPr>
                <w:rFonts w:hint="eastAsia" w:ascii="宋体" w:hAnsi="宋体"/>
                <w:color w:val="auto"/>
                <w:sz w:val="21"/>
                <w:szCs w:val="22"/>
              </w:rPr>
              <w:t xml:space="preserve">物业项目经理证或物业管理从业人员岗位证书</w:t>
            </w:r>
            <w:r>
              <w:rPr>
                <w:rFonts w:hint="eastAsia" w:ascii="宋体" w:hAnsi="宋体"/>
                <w:color w:val="auto"/>
                <w:sz w:val="21"/>
                <w:szCs w:val="21"/>
                <w:lang w:bidi="ar"/>
              </w:rPr>
              <w:t xml:space="preserve">；</w:t>
            </w:r>
            <w:r/>
          </w:p>
          <w:p>
            <w:pPr>
              <w:numPr>
                <w:ilvl w:val="0"/>
                <w:numId w:val="1"/>
              </w:numPr>
              <w:widowControl w:val="off"/>
              <w:rPr>
                <w:rFonts w:ascii="宋体" w:hAnsi="宋体"/>
                <w:color w:val="auto"/>
                <w:sz w:val="21"/>
                <w:szCs w:val="21"/>
                <w:lang w:bidi="ar"/>
              </w:rPr>
            </w:pPr>
            <w:r>
              <w:rPr>
                <w:rFonts w:hint="eastAsia" w:ascii="宋体" w:hAnsi="宋体"/>
                <w:color w:val="auto"/>
                <w:sz w:val="21"/>
                <w:szCs w:val="21"/>
                <w:lang w:bidi="ar"/>
              </w:rPr>
              <w:t xml:space="preserve">大专及以上学历证书；</w:t>
            </w:r>
            <w:r/>
          </w:p>
          <w:p>
            <w:pPr>
              <w:numPr>
                <w:ilvl w:val="0"/>
                <w:numId w:val="1"/>
              </w:numPr>
              <w:widowControl w:val="off"/>
              <w:rPr>
                <w:rFonts w:ascii="宋体" w:hAnsi="宋体"/>
                <w:color w:val="auto"/>
                <w:sz w:val="21"/>
                <w:szCs w:val="21"/>
                <w:lang w:bidi="ar"/>
              </w:rPr>
            </w:pPr>
            <w:r>
              <w:rPr>
                <w:rFonts w:ascii="宋体" w:hAnsi="宋体"/>
                <w:color w:val="auto"/>
                <w:sz w:val="21"/>
                <w:szCs w:val="21"/>
                <w:lang w:bidi="ar"/>
              </w:rPr>
              <w:t xml:space="preserve">5</w:t>
            </w:r>
            <w:r>
              <w:rPr>
                <w:rFonts w:hint="eastAsia" w:ascii="宋体" w:hAnsi="宋体"/>
                <w:color w:val="auto"/>
                <w:sz w:val="21"/>
                <w:szCs w:val="21"/>
                <w:lang w:bidi="ar"/>
              </w:rPr>
              <w:t xml:space="preserve">年或以上相关工作经验；</w:t>
            </w:r>
            <w:r/>
          </w:p>
          <w:p>
            <w:pPr>
              <w:numPr>
                <w:ilvl w:val="0"/>
                <w:numId w:val="1"/>
              </w:numPr>
              <w:widowControl w:val="off"/>
              <w:rPr>
                <w:rFonts w:hint="eastAsia" w:ascii="宋体" w:hAnsi="宋体"/>
                <w:color w:val="auto"/>
                <w:sz w:val="21"/>
                <w:szCs w:val="21"/>
                <w:lang w:bidi="ar"/>
              </w:rPr>
            </w:pPr>
            <w:r>
              <w:rPr>
                <w:rFonts w:hint="eastAsia" w:ascii="宋体" w:hAnsi="宋体"/>
                <w:color w:val="auto"/>
                <w:sz w:val="21"/>
                <w:szCs w:val="21"/>
                <w:lang w:bidi="ar"/>
              </w:rPr>
              <w:t xml:space="preserve">红十字会颁发的救护</w:t>
            </w:r>
            <w:r>
              <w:rPr>
                <w:rFonts w:hint="eastAsia" w:ascii="宋体" w:hAnsi="宋体"/>
                <w:color w:val="auto"/>
                <w:sz w:val="21"/>
                <w:szCs w:val="21"/>
                <w:lang w:val="en-US" w:eastAsia="zh-CN" w:bidi="ar"/>
              </w:rPr>
              <w:t xml:space="preserve">合格</w:t>
            </w:r>
            <w:r>
              <w:rPr>
                <w:rFonts w:hint="eastAsia" w:ascii="宋体" w:hAnsi="宋体"/>
                <w:color w:val="auto"/>
                <w:sz w:val="21"/>
                <w:szCs w:val="21"/>
                <w:lang w:bidi="ar"/>
              </w:rPr>
              <w:t xml:space="preserve">培训证书；</w:t>
            </w:r>
            <w:r/>
          </w:p>
          <w:p>
            <w:pPr>
              <w:ind w:left="0"/>
              <w:widowControl w:val="off"/>
              <w:rPr>
                <w:rFonts w:ascii="宋体" w:hAnsi="宋体"/>
                <w:color w:val="auto"/>
                <w:sz w:val="21"/>
                <w:szCs w:val="21"/>
                <w:lang w:bidi="ar"/>
              </w:rPr>
            </w:pPr>
            <w:r>
              <w:rPr>
                <w:rFonts w:hint="eastAsia" w:ascii="宋体" w:hAnsi="宋体"/>
                <w:color w:val="auto"/>
                <w:sz w:val="21"/>
                <w:szCs w:val="21"/>
                <w:lang w:bidi="ar"/>
              </w:rPr>
              <w:t xml:space="preserve">每项得</w:t>
            </w:r>
            <w:r>
              <w:rPr>
                <w:rFonts w:ascii="宋体" w:hAnsi="宋体"/>
                <w:color w:val="auto"/>
                <w:sz w:val="21"/>
                <w:szCs w:val="21"/>
                <w:lang w:bidi="ar"/>
              </w:rPr>
              <w:t xml:space="preserve">2</w:t>
            </w:r>
            <w:r>
              <w:rPr>
                <w:rFonts w:hint="eastAsia" w:ascii="宋体" w:hAnsi="宋体"/>
                <w:color w:val="auto"/>
                <w:sz w:val="21"/>
                <w:szCs w:val="21"/>
                <w:lang w:bidi="ar"/>
              </w:rPr>
              <w:t xml:space="preserve">分，共</w:t>
            </w:r>
            <w:r>
              <w:rPr>
                <w:rFonts w:ascii="宋体" w:hAnsi="宋体"/>
                <w:color w:val="auto"/>
                <w:sz w:val="21"/>
                <w:szCs w:val="21"/>
                <w:lang w:bidi="ar"/>
              </w:rPr>
              <w:t xml:space="preserve">8</w:t>
            </w:r>
            <w:r>
              <w:rPr>
                <w:rFonts w:hint="eastAsia" w:ascii="宋体" w:hAnsi="宋体"/>
                <w:color w:val="auto"/>
                <w:sz w:val="21"/>
                <w:szCs w:val="21"/>
                <w:lang w:bidi="ar"/>
              </w:rPr>
              <w:t xml:space="preserve">分。</w:t>
            </w:r>
            <w:r/>
          </w:p>
          <w:p>
            <w:pPr>
              <w:ind w:left="0"/>
              <w:widowControl w:val="off"/>
              <w:rPr>
                <w:rFonts w:ascii="宋体" w:hAnsi="宋体"/>
                <w:color w:val="auto"/>
                <w:sz w:val="21"/>
                <w:szCs w:val="21"/>
                <w:lang w:bidi="ar"/>
              </w:rPr>
            </w:pPr>
            <w:r>
              <w:rPr>
                <w:rFonts w:hint="eastAsia" w:ascii="宋体" w:hAnsi="宋体"/>
                <w:b/>
                <w:color w:val="auto"/>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▲保洁班组长</w:t>
            </w:r>
            <w:r/>
          </w:p>
        </w:tc>
        <w:tc>
          <w:tcPr>
            <w:tcW w:w="4678" w:type="dxa"/>
            <w:vAlign w:val="center"/>
            <w:textDirection w:val="lrTb"/>
            <w:noWrap w:val="false"/>
          </w:tcPr>
          <w:p>
            <w:pPr>
              <w:ind w:left="0"/>
              <w:widowControl w:val="off"/>
              <w:rPr>
                <w:rFonts w:ascii="宋体" w:hAnsi="宋体"/>
                <w:color w:val="auto"/>
                <w:sz w:val="21"/>
                <w:szCs w:val="21"/>
              </w:rPr>
            </w:pPr>
            <w:r>
              <w:rPr>
                <w:rFonts w:hint="eastAsia" w:ascii="宋体" w:hAnsi="宋体"/>
                <w:color w:val="auto"/>
                <w:sz w:val="21"/>
                <w:szCs w:val="21"/>
              </w:rPr>
              <w:t xml:space="preserve">投标人拟派的保洁班组长：</w:t>
            </w:r>
            <w:r>
              <w:rPr>
                <w:rFonts w:hint="eastAsia" w:ascii="宋体" w:hAnsi="宋体"/>
                <w:b/>
                <w:color w:val="auto"/>
                <w:sz w:val="21"/>
                <w:szCs w:val="21"/>
              </w:rPr>
              <w:t xml:space="preserve">（中标后必须在本项目工作）</w:t>
            </w:r>
            <w:r/>
          </w:p>
          <w:p>
            <w:pPr>
              <w:ind w:left="0"/>
              <w:widowControl w:val="off"/>
              <w:rPr>
                <w:rFonts w:ascii="宋体" w:hAnsi="宋体"/>
                <w:color w:val="auto"/>
                <w:sz w:val="21"/>
                <w:szCs w:val="21"/>
                <w:lang w:bidi="ar"/>
              </w:rPr>
            </w:pPr>
            <w:r>
              <w:rPr>
                <w:rFonts w:ascii="宋体" w:hAnsi="宋体"/>
                <w:color w:val="auto"/>
                <w:sz w:val="21"/>
                <w:szCs w:val="21"/>
                <w:lang w:bidi="ar"/>
              </w:rPr>
              <w:t xml:space="preserve">1.</w:t>
            </w:r>
            <w:r>
              <w:rPr>
                <w:rFonts w:hint="eastAsia" w:ascii="宋体" w:hAnsi="宋体"/>
                <w:color w:val="auto"/>
                <w:sz w:val="21"/>
                <w:szCs w:val="21"/>
                <w:lang w:val="en-US" w:eastAsia="zh-CN" w:bidi="ar"/>
              </w:rPr>
              <w:t xml:space="preserve">每1人具备</w:t>
            </w:r>
            <w:r>
              <w:rPr>
                <w:rFonts w:hint="eastAsia" w:ascii="宋体" w:hAnsi="宋体"/>
                <w:color w:val="auto"/>
                <w:sz w:val="21"/>
                <w:szCs w:val="21"/>
                <w:lang w:bidi="ar"/>
              </w:rPr>
              <w:t xml:space="preserve">高中及以上学历证书</w:t>
            </w:r>
            <w:r>
              <w:rPr>
                <w:rFonts w:hint="eastAsia" w:ascii="宋体" w:hAnsi="宋体"/>
                <w:color w:val="auto"/>
                <w:sz w:val="21"/>
                <w:szCs w:val="21"/>
                <w:lang w:eastAsia="zh-CN" w:bidi="ar"/>
              </w:rPr>
              <w:t xml:space="preserve">，</w:t>
            </w:r>
            <w:r>
              <w:rPr>
                <w:rFonts w:hint="eastAsia" w:ascii="宋体" w:hAnsi="宋体"/>
                <w:color w:val="auto"/>
                <w:sz w:val="21"/>
                <w:szCs w:val="21"/>
                <w:lang w:val="en-US" w:eastAsia="zh-CN" w:bidi="ar"/>
              </w:rPr>
              <w:t xml:space="preserve">得2分，最高2分</w:t>
            </w:r>
            <w:r>
              <w:rPr>
                <w:rFonts w:hint="eastAsia" w:ascii="宋体" w:hAnsi="宋体"/>
                <w:color w:val="auto"/>
                <w:sz w:val="21"/>
                <w:szCs w:val="21"/>
                <w:lang w:bidi="ar"/>
              </w:rPr>
              <w:t xml:space="preserve">；</w:t>
            </w:r>
            <w:r/>
          </w:p>
          <w:p>
            <w:pPr>
              <w:ind w:left="0"/>
              <w:widowControl w:val="off"/>
              <w:rPr>
                <w:rFonts w:ascii="宋体" w:hAnsi="宋体"/>
                <w:color w:val="auto"/>
                <w:sz w:val="21"/>
                <w:szCs w:val="21"/>
                <w:lang w:bidi="ar"/>
              </w:rPr>
            </w:pPr>
            <w:r>
              <w:rPr>
                <w:rFonts w:ascii="宋体" w:hAnsi="宋体"/>
                <w:color w:val="auto"/>
                <w:sz w:val="21"/>
                <w:szCs w:val="21"/>
                <w:lang w:bidi="ar"/>
              </w:rPr>
              <w:t xml:space="preserve">2.</w:t>
            </w:r>
            <w:r>
              <w:rPr>
                <w:rFonts w:hint="eastAsia" w:ascii="宋体" w:hAnsi="宋体"/>
                <w:color w:val="auto"/>
                <w:sz w:val="21"/>
                <w:szCs w:val="21"/>
                <w:lang w:val="en-US" w:eastAsia="zh-CN" w:bidi="ar"/>
              </w:rPr>
              <w:t xml:space="preserve">每1人具备</w:t>
            </w:r>
            <w:r>
              <w:rPr>
                <w:rFonts w:ascii="宋体" w:hAnsi="宋体"/>
                <w:color w:val="auto"/>
                <w:sz w:val="21"/>
                <w:szCs w:val="21"/>
                <w:lang w:bidi="ar"/>
              </w:rPr>
              <w:t xml:space="preserve">5</w:t>
            </w:r>
            <w:r>
              <w:rPr>
                <w:rFonts w:hint="eastAsia" w:ascii="宋体" w:hAnsi="宋体"/>
                <w:color w:val="auto"/>
                <w:sz w:val="21"/>
                <w:szCs w:val="21"/>
                <w:lang w:bidi="ar"/>
              </w:rPr>
              <w:t xml:space="preserve">年或以上相关工作经验</w:t>
            </w:r>
            <w:r>
              <w:rPr>
                <w:rFonts w:hint="eastAsia" w:ascii="宋体" w:hAnsi="宋体"/>
                <w:color w:val="auto"/>
                <w:sz w:val="21"/>
                <w:szCs w:val="21"/>
                <w:lang w:eastAsia="zh-CN" w:bidi="ar"/>
              </w:rPr>
              <w:t xml:space="preserve">，</w:t>
            </w:r>
            <w:r>
              <w:rPr>
                <w:rFonts w:hint="eastAsia" w:ascii="宋体" w:hAnsi="宋体"/>
                <w:color w:val="auto"/>
                <w:sz w:val="21"/>
                <w:szCs w:val="21"/>
                <w:lang w:val="en-US" w:eastAsia="zh-CN" w:bidi="ar"/>
              </w:rPr>
              <w:t xml:space="preserve">得2分，最高2分</w:t>
            </w:r>
            <w:r>
              <w:rPr>
                <w:rFonts w:hint="eastAsia" w:ascii="宋体" w:hAnsi="宋体"/>
                <w:color w:val="auto"/>
                <w:sz w:val="21"/>
                <w:szCs w:val="21"/>
                <w:lang w:bidi="ar"/>
              </w:rPr>
              <w:t xml:space="preserve">；</w:t>
            </w:r>
            <w:r/>
          </w:p>
          <w:p>
            <w:pPr>
              <w:ind w:left="0"/>
              <w:widowControl w:val="off"/>
              <w:rPr>
                <w:rFonts w:ascii="宋体" w:hAnsi="宋体"/>
                <w:color w:val="auto"/>
                <w:sz w:val="21"/>
                <w:szCs w:val="21"/>
              </w:rPr>
            </w:pPr>
            <w:r>
              <w:rPr>
                <w:rFonts w:hint="eastAsia" w:ascii="宋体" w:hAnsi="宋体"/>
                <w:color w:val="auto"/>
                <w:sz w:val="21"/>
                <w:szCs w:val="21"/>
              </w:rPr>
              <w:t xml:space="preserve">每项</w:t>
            </w:r>
            <w:r>
              <w:rPr>
                <w:rFonts w:hint="eastAsia" w:ascii="宋体" w:hAnsi="宋体"/>
                <w:color w:val="auto"/>
                <w:sz w:val="21"/>
                <w:szCs w:val="21"/>
                <w:lang w:val="en-US" w:eastAsia="zh-CN"/>
              </w:rPr>
              <w:t xml:space="preserve">最高</w:t>
            </w:r>
            <w:r>
              <w:rPr>
                <w:rFonts w:hint="eastAsia" w:ascii="宋体" w:hAnsi="宋体"/>
                <w:color w:val="auto"/>
                <w:sz w:val="21"/>
                <w:szCs w:val="21"/>
              </w:rPr>
              <w:t xml:space="preserve">得</w:t>
            </w:r>
            <w:r>
              <w:rPr>
                <w:rFonts w:ascii="宋体" w:hAnsi="宋体"/>
                <w:color w:val="auto"/>
                <w:sz w:val="21"/>
                <w:szCs w:val="21"/>
              </w:rPr>
              <w:t xml:space="preserve">2</w:t>
            </w:r>
            <w:r>
              <w:rPr>
                <w:rFonts w:hint="eastAsia" w:ascii="宋体" w:hAnsi="宋体"/>
                <w:color w:val="auto"/>
                <w:sz w:val="21"/>
                <w:szCs w:val="21"/>
              </w:rPr>
              <w:t xml:space="preserve">分，共</w:t>
            </w:r>
            <w:r>
              <w:rPr>
                <w:rFonts w:hint="eastAsia" w:ascii="宋体" w:hAnsi="宋体"/>
                <w:color w:val="auto"/>
                <w:sz w:val="21"/>
                <w:szCs w:val="21"/>
                <w:lang w:val="en-US" w:eastAsia="zh-CN"/>
              </w:rPr>
              <w:t xml:space="preserve">4</w:t>
            </w:r>
            <w:r>
              <w:rPr>
                <w:rFonts w:hint="eastAsia" w:ascii="宋体" w:hAnsi="宋体"/>
                <w:color w:val="auto"/>
                <w:sz w:val="21"/>
                <w:szCs w:val="21"/>
              </w:rPr>
              <w:t xml:space="preserve">分。</w:t>
            </w:r>
            <w:r/>
          </w:p>
          <w:p>
            <w:pPr>
              <w:ind w:left="0"/>
              <w:widowControl w:val="off"/>
              <w:rPr>
                <w:rFonts w:ascii="宋体" w:hAnsi="宋体" w:cs="Times New Roman"/>
                <w:color w:val="auto"/>
                <w:sz w:val="21"/>
                <w:szCs w:val="21"/>
              </w:rPr>
            </w:pPr>
            <w:r>
              <w:rPr>
                <w:rFonts w:hint="eastAsia" w:ascii="宋体" w:hAnsi="宋体"/>
                <w:b/>
                <w:color w:val="auto"/>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t xml:space="preserve">▲</w:t>
            </w:r>
            <w:r>
              <w:rPr>
                <w:rFonts w:hint="eastAsia" w:ascii="宋体" w:hAnsi="宋体"/>
                <w:color w:val="auto"/>
                <w:sz w:val="21"/>
              </w:rPr>
              <w:t xml:space="preserve">保洁人员</w:t>
            </w:r>
            <w:r/>
          </w:p>
        </w:tc>
        <w:tc>
          <w:tcPr>
            <w:tcW w:w="4678" w:type="dxa"/>
            <w:vAlign w:val="center"/>
            <w:textDirection w:val="lrTb"/>
            <w:noWrap w:val="false"/>
          </w:tcPr>
          <w:p>
            <w:pPr>
              <w:ind w:left="0"/>
              <w:widowControl w:val="off"/>
              <w:rPr>
                <w:rFonts w:ascii="宋体" w:hAnsi="宋体"/>
                <w:color w:val="auto"/>
                <w:sz w:val="21"/>
                <w:szCs w:val="21"/>
              </w:rPr>
            </w:pPr>
            <w:r>
              <w:rPr>
                <w:rFonts w:hint="eastAsia" w:ascii="宋体" w:hAnsi="宋体"/>
                <w:color w:val="auto"/>
                <w:sz w:val="21"/>
                <w:szCs w:val="21"/>
              </w:rPr>
              <w:t xml:space="preserve">投标人拟派的保洁</w:t>
            </w:r>
            <w:r>
              <w:rPr>
                <w:rFonts w:hint="eastAsia" w:ascii="宋体" w:hAnsi="宋体"/>
                <w:color w:val="auto"/>
                <w:sz w:val="21"/>
                <w:szCs w:val="21"/>
                <w:lang w:val="en-US" w:eastAsia="zh-CN"/>
              </w:rPr>
              <w:t xml:space="preserve">人员</w:t>
            </w:r>
            <w:r>
              <w:rPr>
                <w:rFonts w:hint="eastAsia" w:ascii="宋体" w:hAnsi="宋体"/>
                <w:color w:val="auto"/>
                <w:sz w:val="21"/>
                <w:szCs w:val="21"/>
              </w:rPr>
              <w:t xml:space="preserve">：</w:t>
            </w:r>
            <w:r>
              <w:rPr>
                <w:rFonts w:hint="eastAsia" w:ascii="宋体" w:hAnsi="宋体"/>
                <w:b/>
                <w:color w:val="auto"/>
                <w:sz w:val="21"/>
                <w:szCs w:val="21"/>
              </w:rPr>
              <w:t xml:space="preserve">（中标后必须在本项目工作）</w:t>
            </w:r>
            <w:r/>
          </w:p>
          <w:p>
            <w:pPr>
              <w:ind w:left="0"/>
              <w:widowControl w:val="off"/>
              <w:rPr>
                <w:rFonts w:hint="eastAsia" w:ascii="宋体" w:hAnsi="宋体"/>
                <w:color w:val="auto"/>
                <w:sz w:val="21"/>
                <w:szCs w:val="21"/>
                <w:lang w:val="en-US" w:eastAsia="zh-CN" w:bidi="ar"/>
              </w:rPr>
            </w:pPr>
            <w:r>
              <w:rPr>
                <w:rFonts w:hint="eastAsia" w:ascii="宋体" w:hAnsi="宋体"/>
                <w:color w:val="auto"/>
                <w:sz w:val="21"/>
                <w:szCs w:val="21"/>
                <w:lang w:val="en-US" w:eastAsia="zh-CN" w:bidi="ar"/>
              </w:rPr>
              <w:t xml:space="preserve">具备</w:t>
            </w:r>
            <w:r>
              <w:rPr>
                <w:rFonts w:hint="eastAsia" w:ascii="宋体" w:hAnsi="宋体"/>
                <w:color w:val="auto"/>
                <w:sz w:val="21"/>
                <w:szCs w:val="21"/>
                <w:lang w:bidi="ar"/>
              </w:rPr>
              <w:t xml:space="preserve">红十字会颁发的救护</w:t>
            </w:r>
            <w:r>
              <w:rPr>
                <w:rFonts w:hint="eastAsia" w:ascii="宋体" w:hAnsi="宋体"/>
                <w:color w:val="auto"/>
                <w:sz w:val="21"/>
                <w:szCs w:val="21"/>
                <w:lang w:val="en-US" w:eastAsia="zh-CN" w:bidi="ar"/>
              </w:rPr>
              <w:t xml:space="preserve">合格</w:t>
            </w:r>
            <w:r>
              <w:rPr>
                <w:rFonts w:hint="eastAsia" w:ascii="宋体" w:hAnsi="宋体"/>
                <w:color w:val="auto"/>
                <w:sz w:val="21"/>
                <w:szCs w:val="21"/>
                <w:lang w:bidi="ar"/>
              </w:rPr>
              <w:t xml:space="preserve">培训证书</w:t>
            </w:r>
            <w:r>
              <w:rPr>
                <w:rFonts w:hint="eastAsia" w:ascii="宋体" w:hAnsi="宋体"/>
                <w:color w:val="auto"/>
                <w:sz w:val="21"/>
                <w:szCs w:val="21"/>
                <w:lang w:eastAsia="zh-CN" w:bidi="ar"/>
              </w:rPr>
              <w:t xml:space="preserve">，</w:t>
            </w:r>
            <w:r>
              <w:rPr>
                <w:rFonts w:hint="eastAsia" w:ascii="宋体" w:hAnsi="宋体"/>
                <w:color w:val="auto"/>
                <w:sz w:val="21"/>
                <w:szCs w:val="21"/>
                <w:lang w:val="en-US" w:eastAsia="zh-CN" w:bidi="ar"/>
              </w:rPr>
              <w:t xml:space="preserve">每1人得1分，本项最高得2分。</w:t>
            </w:r>
            <w:r/>
          </w:p>
          <w:p>
            <w:pPr>
              <w:ind w:left="0"/>
              <w:widowControl w:val="off"/>
              <w:rPr>
                <w:rFonts w:hint="default"/>
                <w:color w:val="auto"/>
                <w:lang w:val="en-US" w:eastAsia="zh-CN"/>
              </w:rPr>
            </w:pPr>
            <w:r>
              <w:rPr>
                <w:rFonts w:hint="eastAsia" w:ascii="宋体" w:hAnsi="宋体" w:eastAsia="宋体" w:cs="宋体"/>
                <w:b/>
                <w:color w:val="auto"/>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s="Times New Roman"/>
                <w:bCs/>
                <w:color w:val="auto"/>
                <w:sz w:val="21"/>
                <w:szCs w:val="21"/>
              </w:rPr>
              <w:t xml:space="preserve">▲体系认证</w:t>
            </w:r>
            <w:r/>
          </w:p>
        </w:tc>
        <w:tc>
          <w:tcPr>
            <w:tcW w:w="4678" w:type="dxa"/>
            <w:vAlign w:val="center"/>
            <w:textDirection w:val="lrTb"/>
            <w:noWrap w:val="false"/>
          </w:tcPr>
          <w:p>
            <w:pPr>
              <w:ind w:left="0"/>
              <w:widowControl w:val="off"/>
              <w:rPr>
                <w:rFonts w:ascii="宋体" w:hAnsi="宋体"/>
                <w:color w:val="auto"/>
                <w:sz w:val="21"/>
                <w:szCs w:val="21"/>
                <w:lang w:val="zh-CN" w:bidi="zh-CN"/>
              </w:rPr>
            </w:pPr>
            <w:r>
              <w:rPr>
                <w:rFonts w:hint="eastAsia" w:ascii="宋体" w:hAnsi="宋体"/>
                <w:color w:val="auto"/>
                <w:sz w:val="21"/>
                <w:szCs w:val="21"/>
                <w:lang w:val="zh-CN" w:bidi="zh-CN"/>
              </w:rPr>
              <w:t xml:space="preserve">投</w:t>
            </w:r>
            <w:r>
              <w:rPr>
                <w:rFonts w:ascii="宋体" w:hAnsi="宋体"/>
                <w:color w:val="auto"/>
                <w:sz w:val="21"/>
                <w:szCs w:val="21"/>
                <w:lang w:val="zh-CN" w:bidi="zh-CN"/>
              </w:rPr>
              <w:t xml:space="preserve">标人</w:t>
            </w:r>
            <w:r>
              <w:rPr>
                <w:rFonts w:hint="eastAsia" w:ascii="宋体" w:hAnsi="宋体"/>
                <w:color w:val="auto"/>
                <w:sz w:val="21"/>
                <w:szCs w:val="21"/>
                <w:lang w:val="zh-CN" w:bidi="zh-CN"/>
              </w:rPr>
              <w:t xml:space="preserve">具备：</w:t>
            </w:r>
            <w:r/>
          </w:p>
          <w:p>
            <w:pPr>
              <w:ind w:left="0"/>
              <w:widowControl w:val="off"/>
              <w:rPr>
                <w:rFonts w:ascii="宋体" w:hAnsi="宋体"/>
                <w:color w:val="auto"/>
                <w:sz w:val="21"/>
                <w:szCs w:val="21"/>
                <w:lang w:val="zh-CN" w:bidi="zh-CN"/>
              </w:rPr>
            </w:pPr>
            <w:r>
              <w:rPr>
                <w:rFonts w:hint="eastAsia" w:ascii="宋体" w:hAnsi="宋体"/>
                <w:color w:val="auto"/>
                <w:sz w:val="21"/>
                <w:szCs w:val="21"/>
                <w:lang w:val="zh-CN" w:bidi="zh-CN"/>
              </w:rPr>
              <w:t xml:space="preserve">1</w:t>
            </w:r>
            <w:r>
              <w:rPr>
                <w:rFonts w:ascii="宋体" w:hAnsi="宋体"/>
                <w:color w:val="auto"/>
                <w:sz w:val="21"/>
                <w:szCs w:val="21"/>
                <w:lang w:val="zh-CN" w:bidi="zh-CN"/>
              </w:rPr>
              <w:t xml:space="preserve">.</w:t>
            </w:r>
            <w:r>
              <w:rPr>
                <w:rFonts w:hint="eastAsia" w:ascii="宋体" w:hAnsi="宋体"/>
                <w:color w:val="auto"/>
                <w:sz w:val="21"/>
                <w:szCs w:val="21"/>
                <w:lang w:val="zh-CN" w:bidi="zh-CN"/>
              </w:rPr>
              <w:t xml:space="preserve">质量管理体系认证证书；</w:t>
            </w:r>
            <w:r/>
          </w:p>
          <w:p>
            <w:pPr>
              <w:ind w:left="0"/>
              <w:widowControl w:val="off"/>
              <w:rPr>
                <w:rFonts w:ascii="宋体" w:hAnsi="宋体"/>
                <w:color w:val="auto"/>
                <w:sz w:val="21"/>
                <w:szCs w:val="21"/>
                <w:lang w:val="zh-CN" w:bidi="zh-CN"/>
              </w:rPr>
            </w:pPr>
            <w:r>
              <w:rPr>
                <w:rFonts w:hint="eastAsia" w:ascii="宋体" w:hAnsi="宋体"/>
                <w:color w:val="auto"/>
                <w:sz w:val="21"/>
                <w:szCs w:val="21"/>
                <w:lang w:val="zh-CN" w:bidi="zh-CN"/>
              </w:rPr>
              <w:t xml:space="preserve">2</w:t>
            </w:r>
            <w:r>
              <w:rPr>
                <w:rFonts w:ascii="宋体" w:hAnsi="宋体"/>
                <w:color w:val="auto"/>
                <w:sz w:val="21"/>
                <w:szCs w:val="21"/>
                <w:lang w:val="zh-CN" w:bidi="zh-CN"/>
              </w:rPr>
              <w:t xml:space="preserve">.</w:t>
            </w:r>
            <w:r>
              <w:rPr>
                <w:rFonts w:hint="eastAsia" w:ascii="宋体" w:hAnsi="宋体"/>
                <w:color w:val="auto"/>
                <w:sz w:val="21"/>
                <w:szCs w:val="21"/>
                <w:lang w:val="zh-CN" w:bidi="zh-CN"/>
              </w:rPr>
              <w:t xml:space="preserve">环境管理体系认证证书；</w:t>
            </w:r>
            <w:r/>
          </w:p>
          <w:p>
            <w:pPr>
              <w:ind w:left="0"/>
              <w:widowControl w:val="off"/>
              <w:rPr>
                <w:rFonts w:ascii="宋体" w:hAnsi="宋体"/>
                <w:color w:val="auto"/>
                <w:sz w:val="21"/>
                <w:szCs w:val="21"/>
                <w:lang w:val="zh-CN" w:bidi="zh-CN"/>
              </w:rPr>
            </w:pPr>
            <w:r>
              <w:rPr>
                <w:rFonts w:hint="eastAsia" w:ascii="宋体" w:hAnsi="宋体"/>
                <w:color w:val="auto"/>
                <w:sz w:val="21"/>
                <w:szCs w:val="21"/>
                <w:lang w:val="zh-CN" w:bidi="zh-CN"/>
              </w:rPr>
              <w:t xml:space="preserve">3</w:t>
            </w:r>
            <w:r>
              <w:rPr>
                <w:rFonts w:ascii="宋体" w:hAnsi="宋体"/>
                <w:color w:val="auto"/>
                <w:sz w:val="21"/>
                <w:szCs w:val="21"/>
                <w:lang w:val="zh-CN" w:bidi="zh-CN"/>
              </w:rPr>
              <w:t xml:space="preserve">.</w:t>
            </w:r>
            <w:r>
              <w:rPr>
                <w:rFonts w:hint="eastAsia" w:ascii="宋体" w:hAnsi="宋体"/>
                <w:color w:val="auto"/>
                <w:sz w:val="21"/>
                <w:szCs w:val="21"/>
                <w:lang w:val="zh-CN" w:bidi="zh-CN"/>
              </w:rPr>
              <w:t xml:space="preserve">职业</w:t>
            </w:r>
            <w:r>
              <w:rPr>
                <w:rFonts w:hint="eastAsia" w:ascii="宋体" w:hAnsi="宋体"/>
                <w:color w:val="auto"/>
                <w:sz w:val="21"/>
                <w:szCs w:val="21"/>
                <w:lang w:bidi="zh-CN"/>
              </w:rPr>
              <w:t xml:space="preserve">健康安全管理</w:t>
            </w:r>
            <w:r>
              <w:rPr>
                <w:rFonts w:hint="eastAsia" w:ascii="宋体" w:hAnsi="宋体"/>
                <w:color w:val="auto"/>
                <w:sz w:val="21"/>
                <w:szCs w:val="21"/>
                <w:lang w:val="zh-CN" w:bidi="zh-CN"/>
              </w:rPr>
              <w:t xml:space="preserve">体系认证证书；</w:t>
            </w:r>
            <w:r/>
          </w:p>
          <w:p>
            <w:pPr>
              <w:ind w:left="0"/>
              <w:widowControl w:val="off"/>
              <w:rPr>
                <w:rFonts w:ascii="宋体" w:hAnsi="宋体" w:cs="Times New Roman"/>
                <w:color w:val="auto"/>
                <w:sz w:val="21"/>
                <w:szCs w:val="21"/>
              </w:rPr>
            </w:pPr>
            <w:r>
              <w:rPr>
                <w:rFonts w:hint="eastAsia" w:ascii="宋体" w:hAnsi="宋体" w:cs="Times New Roman"/>
                <w:color w:val="auto"/>
                <w:sz w:val="21"/>
                <w:szCs w:val="21"/>
              </w:rPr>
              <w:t xml:space="preserve">每项得</w:t>
            </w:r>
            <w:r>
              <w:rPr>
                <w:rFonts w:ascii="宋体" w:hAnsi="宋体" w:cs="Times New Roman"/>
                <w:color w:val="auto"/>
                <w:sz w:val="21"/>
                <w:szCs w:val="21"/>
              </w:rPr>
              <w:t xml:space="preserve">1</w:t>
            </w:r>
            <w:r>
              <w:rPr>
                <w:rFonts w:hint="eastAsia" w:ascii="宋体" w:hAnsi="宋体" w:cs="Times New Roman"/>
                <w:color w:val="auto"/>
                <w:sz w:val="21"/>
                <w:szCs w:val="21"/>
              </w:rPr>
              <w:t xml:space="preserve">分，最高得3分。</w:t>
            </w:r>
            <w:r/>
          </w:p>
          <w:p>
            <w:pPr>
              <w:ind w:left="0"/>
              <w:widowControl w:val="off"/>
              <w:rPr>
                <w:rFonts w:ascii="宋体" w:hAnsi="宋体" w:cs="Times New Roman"/>
                <w:color w:val="auto"/>
                <w:sz w:val="21"/>
                <w:szCs w:val="21"/>
              </w:rPr>
            </w:pPr>
            <w:r>
              <w:rPr>
                <w:rFonts w:hint="eastAsia" w:ascii="宋体" w:hAnsi="宋体"/>
                <w:b/>
                <w:color w:val="auto"/>
                <w:sz w:val="21"/>
                <w:szCs w:val="21"/>
              </w:rPr>
              <w:t xml:space="preserve">注：</w:t>
            </w:r>
            <w:r>
              <w:rPr>
                <w:rFonts w:hint="eastAsia" w:ascii="宋体" w:hAnsi="宋体" w:cs="Times New Roman"/>
                <w:b/>
                <w:color w:val="auto"/>
                <w:sz w:val="21"/>
                <w:szCs w:val="21"/>
              </w:rPr>
              <w:t xml:space="preserve">投标文件内须提供有效证书扫描件及国家认证认可监督管理委员会官方网站上的查询截图</w:t>
            </w:r>
            <w:r>
              <w:rPr>
                <w:rFonts w:hint="eastAsia" w:ascii="宋体" w:hAnsi="宋体"/>
                <w:b/>
                <w:color w:val="auto"/>
                <w:sz w:val="21"/>
                <w:szCs w:val="21"/>
              </w:rPr>
              <w:t xml:space="preserve">并加盖投标人公章</w:t>
            </w:r>
            <w:r>
              <w:rPr>
                <w:rFonts w:hint="eastAsia" w:ascii="宋体" w:hAnsi="宋体" w:cs="Times New Roman"/>
                <w:b/>
                <w:color w:val="auto"/>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widowControl w:val="off"/>
              <w:rPr>
                <w:rFonts w:ascii="宋体" w:hAnsi="宋体" w:cs="Times New Roman"/>
                <w:color w:val="auto"/>
                <w:sz w:val="21"/>
                <w:szCs w:val="21"/>
              </w:rPr>
            </w:pPr>
            <w:r>
              <w:rPr>
                <w:rFonts w:hint="eastAsia" w:ascii="宋体" w:hAnsi="宋体" w:cs="Times New Roman"/>
                <w:color w:val="auto"/>
                <w:sz w:val="21"/>
                <w:szCs w:val="21"/>
              </w:rPr>
              <w:t xml:space="preserve">▲获奖情况</w:t>
            </w:r>
            <w:r/>
          </w:p>
        </w:tc>
        <w:tc>
          <w:tcPr>
            <w:tcW w:w="4678" w:type="dxa"/>
            <w:vAlign w:val="center"/>
            <w:textDirection w:val="lrTb"/>
            <w:noWrap w:val="false"/>
          </w:tcPr>
          <w:p>
            <w:pPr>
              <w:ind w:left="0"/>
              <w:widowControl w:val="off"/>
              <w:rPr>
                <w:rFonts w:ascii="宋体" w:hAnsi="宋体"/>
                <w:color w:val="auto"/>
                <w:sz w:val="21"/>
                <w:szCs w:val="21"/>
                <w:lang w:val="zh-CN" w:bidi="zh-CN"/>
              </w:rPr>
            </w:pPr>
            <w:r>
              <w:rPr>
                <w:rFonts w:hint="eastAsia" w:ascii="宋体" w:hAnsi="宋体"/>
                <w:color w:val="auto"/>
                <w:sz w:val="21"/>
                <w:szCs w:val="21"/>
                <w:lang w:val="zh-CN" w:bidi="zh-CN"/>
              </w:rPr>
              <w:t xml:space="preserve">投标人自202</w:t>
            </w:r>
            <w:r>
              <w:rPr>
                <w:rFonts w:hint="eastAsia" w:ascii="宋体" w:hAnsi="宋体"/>
                <w:color w:val="auto"/>
                <w:sz w:val="21"/>
                <w:szCs w:val="21"/>
                <w:lang w:val="en-US" w:bidi="zh-CN"/>
              </w:rPr>
              <w:t xml:space="preserve">2</w:t>
            </w:r>
            <w:r>
              <w:rPr>
                <w:rFonts w:hint="eastAsia" w:ascii="宋体" w:hAnsi="宋体"/>
                <w:color w:val="auto"/>
                <w:sz w:val="21"/>
                <w:szCs w:val="21"/>
                <w:lang w:val="zh-CN" w:bidi="zh-CN"/>
              </w:rPr>
              <w:t xml:space="preserve">年1月1日以来获得过政府主管部门颁发的物业管理相关项目荣誉或表彰，</w:t>
            </w:r>
            <w:r>
              <w:rPr>
                <w:rFonts w:hint="eastAsia" w:ascii="宋体" w:hAnsi="宋体"/>
                <w:color w:val="auto"/>
                <w:sz w:val="21"/>
                <w:szCs w:val="21"/>
                <w:lang w:bidi="zh-CN"/>
              </w:rPr>
              <w:t xml:space="preserve">每</w:t>
            </w:r>
            <w:r>
              <w:rPr>
                <w:rFonts w:hint="eastAsia" w:ascii="宋体" w:hAnsi="宋体"/>
                <w:color w:val="auto"/>
                <w:sz w:val="21"/>
                <w:szCs w:val="21"/>
                <w:lang w:val="zh-CN" w:bidi="zh-CN"/>
              </w:rPr>
              <w:t xml:space="preserve">有一项得</w:t>
            </w:r>
            <w:r>
              <w:rPr>
                <w:rFonts w:ascii="宋体" w:hAnsi="宋体"/>
                <w:color w:val="auto"/>
                <w:sz w:val="21"/>
                <w:szCs w:val="21"/>
                <w:lang w:bidi="zh-CN"/>
              </w:rPr>
              <w:t xml:space="preserve">1</w:t>
            </w:r>
            <w:r>
              <w:rPr>
                <w:rFonts w:hint="eastAsia" w:ascii="宋体" w:hAnsi="宋体"/>
                <w:color w:val="auto"/>
                <w:sz w:val="21"/>
                <w:szCs w:val="21"/>
                <w:lang w:val="zh-CN" w:bidi="zh-CN"/>
              </w:rPr>
              <w:t xml:space="preserve">分，最高得</w:t>
            </w:r>
            <w:r>
              <w:rPr>
                <w:rFonts w:hint="eastAsia" w:ascii="宋体" w:hAnsi="宋体"/>
                <w:color w:val="auto"/>
                <w:sz w:val="21"/>
                <w:szCs w:val="21"/>
                <w:lang w:bidi="zh-CN"/>
              </w:rPr>
              <w:t xml:space="preserve">2</w:t>
            </w:r>
            <w:r>
              <w:rPr>
                <w:rFonts w:hint="eastAsia" w:ascii="宋体" w:hAnsi="宋体"/>
                <w:color w:val="auto"/>
                <w:sz w:val="21"/>
                <w:szCs w:val="21"/>
                <w:lang w:val="zh-CN" w:bidi="zh-CN"/>
              </w:rPr>
              <w:t xml:space="preserve">分。</w:t>
            </w:r>
            <w:r/>
          </w:p>
          <w:p>
            <w:pPr>
              <w:ind w:left="0"/>
              <w:widowControl w:val="off"/>
              <w:rPr>
                <w:rFonts w:ascii="宋体" w:hAnsi="宋体"/>
                <w:color w:val="auto"/>
                <w:sz w:val="21"/>
                <w:szCs w:val="21"/>
              </w:rPr>
            </w:pPr>
            <w:r>
              <w:rPr>
                <w:rFonts w:hint="eastAsia" w:ascii="宋体" w:hAnsi="宋体"/>
                <w:b/>
                <w:color w:val="auto"/>
                <w:sz w:val="21"/>
                <w:szCs w:val="21"/>
                <w:lang w:val="zh-CN" w:bidi="zh-CN"/>
              </w:rPr>
              <w:t xml:space="preserve">注：投标文件中须提供以上</w:t>
            </w:r>
            <w:r>
              <w:rPr>
                <w:rFonts w:hint="eastAsia" w:ascii="宋体" w:hAnsi="宋体"/>
                <w:b/>
                <w:color w:val="auto"/>
                <w:sz w:val="21"/>
                <w:szCs w:val="21"/>
                <w:lang w:bidi="zh-CN"/>
              </w:rPr>
              <w:t xml:space="preserve">证书或证明</w:t>
            </w:r>
            <w:r>
              <w:rPr>
                <w:rFonts w:hint="eastAsia" w:ascii="宋体" w:hAnsi="宋体"/>
                <w:b/>
                <w:color w:val="auto"/>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rPr>
            </w:pPr>
            <w:r>
              <w:rPr>
                <w:rFonts w:ascii="宋体" w:hAnsi="宋体" w:cs="Tahoma"/>
                <w:b/>
                <w:bCs/>
                <w:color w:val="auto"/>
                <w:sz w:val="21"/>
                <w:szCs w:val="21"/>
              </w:rPr>
            </w:r>
            <w:r/>
          </w:p>
        </w:tc>
        <w:tc>
          <w:tcPr>
            <w:tcW w:w="1417" w:type="dxa"/>
            <w:vAlign w:val="center"/>
            <w:textDirection w:val="lrTb"/>
            <w:noWrap w:val="false"/>
          </w:tcPr>
          <w:p>
            <w:pPr>
              <w:ind w:left="0"/>
              <w:jc w:val="center"/>
              <w:widowControl w:val="off"/>
              <w:rPr>
                <w:rFonts w:ascii="宋体" w:hAnsi="宋体" w:cs="Times New Roman"/>
                <w:bCs/>
                <w:color w:val="auto"/>
                <w:sz w:val="21"/>
                <w:szCs w:val="21"/>
              </w:rPr>
            </w:pPr>
            <w:r>
              <w:rPr>
                <w:rFonts w:hint="eastAsia" w:ascii="宋体" w:hAnsi="宋体"/>
                <w:b/>
                <w:bCs/>
                <w:color w:val="auto"/>
                <w:sz w:val="21"/>
                <w:szCs w:val="21"/>
              </w:rPr>
              <w:t xml:space="preserve">▲</w:t>
            </w:r>
            <w:r>
              <w:rPr>
                <w:rFonts w:hint="eastAsia" w:ascii="宋体" w:hAnsi="宋体"/>
                <w:color w:val="auto"/>
                <w:sz w:val="21"/>
                <w:szCs w:val="21"/>
              </w:rPr>
              <w:t xml:space="preserve">类似业绩</w:t>
            </w:r>
            <w:r/>
          </w:p>
        </w:tc>
        <w:tc>
          <w:tcPr>
            <w:tcW w:w="4678" w:type="dxa"/>
            <w:vAlign w:val="center"/>
            <w:textDirection w:val="lrTb"/>
            <w:noWrap w:val="false"/>
          </w:tcPr>
          <w:p>
            <w:pPr>
              <w:ind w:left="0"/>
              <w:widowControl w:val="off"/>
              <w:rPr>
                <w:rFonts w:ascii="宋体" w:hAnsi="宋体"/>
                <w:color w:val="auto"/>
                <w:sz w:val="21"/>
                <w:szCs w:val="21"/>
              </w:rPr>
            </w:pPr>
            <w:r>
              <w:rPr>
                <w:rFonts w:hint="eastAsia" w:ascii="宋体" w:hAnsi="宋体"/>
                <w:color w:val="auto"/>
                <w:sz w:val="21"/>
                <w:szCs w:val="21"/>
              </w:rPr>
              <w:t xml:space="preserve">投标人提供自202</w:t>
            </w:r>
            <w:r>
              <w:rPr>
                <w:rFonts w:hint="eastAsia" w:ascii="宋体" w:hAnsi="宋体"/>
                <w:color w:val="auto"/>
                <w:sz w:val="21"/>
                <w:szCs w:val="21"/>
                <w:lang w:val="en-US" w:eastAsia="zh-CN"/>
              </w:rPr>
              <w:t xml:space="preserve">2</w:t>
            </w:r>
            <w:r>
              <w:rPr>
                <w:rFonts w:hint="eastAsia" w:ascii="宋体" w:hAnsi="宋体"/>
                <w:color w:val="auto"/>
                <w:sz w:val="21"/>
                <w:szCs w:val="21"/>
              </w:rPr>
              <w:t xml:space="preserve">年1月1日（以合同签订日期为准）以来承担的类似物业服务项目业绩，每具备1项业绩得</w:t>
            </w:r>
            <w:r>
              <w:rPr>
                <w:rFonts w:ascii="宋体" w:hAnsi="宋体"/>
                <w:color w:val="auto"/>
                <w:sz w:val="21"/>
                <w:szCs w:val="21"/>
              </w:rPr>
              <w:t xml:space="preserve">2</w:t>
            </w:r>
            <w:r>
              <w:rPr>
                <w:rFonts w:hint="eastAsia" w:ascii="宋体" w:hAnsi="宋体"/>
                <w:color w:val="auto"/>
                <w:sz w:val="21"/>
                <w:szCs w:val="21"/>
              </w:rPr>
              <w:t xml:space="preserve">分，最高得</w:t>
            </w:r>
            <w:r>
              <w:rPr>
                <w:rFonts w:ascii="宋体" w:hAnsi="宋体"/>
                <w:color w:val="auto"/>
                <w:sz w:val="21"/>
                <w:szCs w:val="21"/>
              </w:rPr>
              <w:t xml:space="preserve">6</w:t>
            </w:r>
            <w:r>
              <w:rPr>
                <w:rFonts w:hint="eastAsia" w:ascii="宋体" w:hAnsi="宋体"/>
                <w:color w:val="auto"/>
                <w:sz w:val="21"/>
                <w:szCs w:val="21"/>
              </w:rPr>
              <w:t xml:space="preserve">分。</w:t>
            </w:r>
            <w:r/>
          </w:p>
          <w:p>
            <w:pPr>
              <w:ind w:left="0"/>
              <w:widowControl w:val="off"/>
              <w:rPr>
                <w:rFonts w:ascii="宋体" w:hAnsi="宋体"/>
                <w:b/>
                <w:color w:val="auto"/>
                <w:sz w:val="21"/>
                <w:szCs w:val="21"/>
                <w:lang w:val="zh-CN" w:bidi="zh-CN"/>
              </w:rPr>
            </w:pPr>
            <w:r>
              <w:rPr>
                <w:rFonts w:hint="eastAsia" w:ascii="宋体" w:hAnsi="宋体"/>
                <w:b/>
                <w:color w:val="auto"/>
                <w:sz w:val="21"/>
                <w:szCs w:val="21"/>
              </w:rPr>
              <w:t xml:space="preserve">注：</w:t>
            </w:r>
            <w:r>
              <w:rPr>
                <w:rFonts w:hint="eastAsia" w:ascii="宋体" w:hAnsi="宋体" w:cs="Times New Roman"/>
                <w:b/>
                <w:color w:val="auto"/>
                <w:sz w:val="21"/>
                <w:szCs w:val="21"/>
              </w:rPr>
              <w:t xml:space="preserve">投标文件内须</w:t>
            </w:r>
            <w:r>
              <w:rPr>
                <w:rFonts w:hint="eastAsia" w:ascii="宋体" w:hAnsi="宋体"/>
                <w:b/>
                <w:bCs/>
                <w:color w:val="auto"/>
                <w:sz w:val="21"/>
                <w:szCs w:val="21"/>
              </w:rPr>
              <w:t xml:space="preserve">提供有效合同</w:t>
            </w:r>
            <w:r>
              <w:rPr>
                <w:rFonts w:hint="eastAsia" w:ascii="宋体" w:hAnsi="宋体" w:cs="Times New Roman"/>
                <w:b/>
                <w:color w:val="auto"/>
                <w:sz w:val="21"/>
                <w:szCs w:val="21"/>
              </w:rPr>
              <w:t xml:space="preserve">扫描件和任意一期发票</w:t>
            </w:r>
            <w:r>
              <w:rPr>
                <w:rFonts w:hint="eastAsia" w:ascii="宋体" w:hAnsi="宋体"/>
                <w:b/>
                <w:color w:val="auto"/>
                <w:sz w:val="21"/>
                <w:szCs w:val="21"/>
              </w:rPr>
              <w:t xml:space="preserve">并加盖投标人公章</w:t>
            </w:r>
            <w:r>
              <w:rPr>
                <w:rFonts w:hint="eastAsia" w:ascii="宋体" w:hAnsi="宋体" w:cs="Times New Roman"/>
                <w:b/>
                <w:color w:val="auto"/>
                <w:sz w:val="21"/>
                <w:szCs w:val="21"/>
              </w:rPr>
              <w:t xml:space="preserve">，未提供不得分</w:t>
            </w:r>
            <w:r>
              <w:rPr>
                <w:rFonts w:hint="eastAsia" w:ascii="宋体" w:hAnsi="宋体"/>
                <w:b/>
                <w:bCs/>
                <w:color w:val="auto"/>
                <w:sz w:val="21"/>
                <w:szCs w:val="21"/>
              </w:rPr>
              <w:t xml:space="preserve">。</w:t>
            </w:r>
            <w:r/>
          </w:p>
        </w:tc>
        <w:tc>
          <w:tcPr>
            <w:tcW w:w="2410"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6</w:t>
            </w:r>
            <w:r/>
          </w:p>
        </w:tc>
      </w:tr>
    </w:tbl>
    <w:p>
      <w:pPr>
        <w:ind w:left="0" w:firstLine="420"/>
        <w:spacing w:line="360" w:lineRule="auto"/>
        <w:rPr>
          <w:rFonts w:ascii="宋体" w:hAnsi="宋体"/>
          <w:color w:val="auto"/>
          <w:sz w:val="21"/>
        </w:rPr>
      </w:pPr>
      <w:r>
        <w:rPr>
          <w:rFonts w:ascii="宋体" w:hAnsi="宋体"/>
          <w:color w:val="auto"/>
          <w:sz w:val="21"/>
        </w:rPr>
      </w:r>
      <w:r/>
    </w:p>
    <w:p>
      <w:pPr>
        <w:ind w:left="0" w:firstLine="420"/>
        <w:spacing w:line="360" w:lineRule="auto"/>
        <w:rPr>
          <w:rFonts w:ascii="宋体" w:hAnsi="宋体"/>
          <w:color w:val="auto"/>
          <w:sz w:val="21"/>
        </w:rPr>
      </w:pPr>
      <w:r>
        <w:rPr>
          <w:rFonts w:hint="eastAsia" w:ascii="宋体" w:hAnsi="宋体"/>
          <w:color w:val="auto"/>
          <w:sz w:val="21"/>
        </w:rPr>
        <w:t xml:space="preserve">备注：</w:t>
      </w:r>
      <w:r/>
    </w:p>
    <w:p>
      <w:pPr>
        <w:ind w:left="0" w:firstLine="420"/>
        <w:spacing w:line="360" w:lineRule="auto"/>
        <w:rPr>
          <w:rFonts w:ascii="宋体" w:hAnsi="宋体"/>
          <w:color w:val="auto"/>
          <w:sz w:val="21"/>
        </w:rPr>
      </w:pPr>
      <w:r>
        <w:rPr>
          <w:rFonts w:hint="eastAsia" w:ascii="宋体" w:hAnsi="宋体"/>
          <w:color w:val="auto"/>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olor w:val="auto"/>
          <w:sz w:val="21"/>
        </w:rPr>
      </w:pPr>
      <w:r>
        <w:rPr>
          <w:rFonts w:hint="eastAsia" w:ascii="宋体" w:hAnsi="宋体"/>
          <w:color w:val="auto"/>
          <w:sz w:val="21"/>
        </w:rPr>
        <w:t xml:space="preserve">2.投标文件中如出现前后不一致时，评委有权请投标人澄清说明，澄清说明事项涉及评分时，评委有权酌情扣分。</w:t>
      </w:r>
      <w:r/>
    </w:p>
    <w:p>
      <w:pPr>
        <w:ind w:left="0" w:firstLine="420"/>
        <w:spacing w:line="360" w:lineRule="auto"/>
        <w:rPr>
          <w:color w:val="auto"/>
        </w:rPr>
      </w:pPr>
      <w:r>
        <w:rPr>
          <w:rFonts w:hint="eastAsia" w:ascii="宋体" w:hAnsi="宋体"/>
          <w:color w:val="auto"/>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auto"/>
        </w:rPr>
        <w:t xml:space="preserve"> </w:t>
      </w:r>
      <w:r/>
    </w:p>
    <w:p>
      <w:pPr>
        <w:pStyle w:val="827"/>
        <w:ind w:left="0" w:firstLine="0"/>
        <w:jc w:val="center"/>
        <w:rPr>
          <w:rFonts w:hint="eastAsia" w:ascii="宋体" w:hAnsi="宋体" w:eastAsia="宋体"/>
          <w:b/>
          <w:color w:val="auto"/>
          <w:sz w:val="44"/>
          <w:szCs w:val="22"/>
          <w:lang w:eastAsia="zh-CN"/>
        </w:rPr>
      </w:pPr>
      <w:r/>
      <w:bookmarkStart w:id="128" w:name="_Toc4496"/>
      <w:r>
        <w:rPr>
          <w:rFonts w:hint="eastAsia" w:ascii="宋体" w:hAnsi="宋体"/>
          <w:b/>
          <w:color w:val="auto"/>
          <w:sz w:val="44"/>
          <w:szCs w:val="22"/>
        </w:rPr>
        <w:t xml:space="preserve">第</w:t>
      </w:r>
      <w:r>
        <w:rPr>
          <w:rFonts w:hint="eastAsia" w:ascii="宋体" w:hAnsi="宋体"/>
          <w:b/>
          <w:color w:val="auto"/>
          <w:sz w:val="44"/>
          <w:szCs w:val="22"/>
          <w:lang w:val="en-US" w:eastAsia="zh-CN"/>
        </w:rPr>
        <w:t xml:space="preserve">七</w:t>
      </w:r>
      <w:r>
        <w:rPr>
          <w:rFonts w:hint="eastAsia" w:ascii="宋体" w:hAnsi="宋体"/>
          <w:b/>
          <w:color w:val="auto"/>
          <w:sz w:val="44"/>
          <w:szCs w:val="22"/>
        </w:rPr>
        <w:t xml:space="preserve">章  </w:t>
      </w:r>
      <w:r>
        <w:rPr>
          <w:rFonts w:hint="eastAsia" w:ascii="宋体" w:hAnsi="宋体"/>
          <w:b/>
          <w:color w:val="auto"/>
          <w:sz w:val="44"/>
          <w:szCs w:val="22"/>
          <w:lang w:val="en-US" w:eastAsia="zh-CN"/>
        </w:rPr>
        <w:t xml:space="preserve">附件</w:t>
      </w:r>
      <w:bookmarkEnd w:id="128"/>
      <w:r/>
      <w:r/>
    </w:p>
    <w:p>
      <w:pPr>
        <w:ind w:left="0" w:firstLine="422"/>
        <w:spacing w:line="360" w:lineRule="auto"/>
        <w:tabs>
          <w:tab w:val="left" w:pos="420" w:leader="none"/>
          <w:tab w:val="left" w:pos="540" w:leader="none"/>
        </w:tabs>
        <w:rPr>
          <w:rFonts w:hint="eastAsia" w:ascii="宋体" w:hAnsi="宋体" w:eastAsia="宋体"/>
          <w:b/>
          <w:bCs/>
          <w:color w:val="auto"/>
          <w:sz w:val="21"/>
          <w:lang w:val="en-US" w:eastAsia="zh-CN"/>
        </w:rPr>
      </w:pPr>
      <w:r>
        <w:rPr>
          <w:rFonts w:hint="eastAsia" w:ascii="宋体" w:hAnsi="宋体"/>
          <w:b/>
          <w:bCs/>
          <w:color w:val="auto"/>
          <w:sz w:val="21"/>
          <w:lang w:val="en-US" w:eastAsia="zh-CN"/>
        </w:rPr>
        <w:t xml:space="preserve">附件一：</w:t>
      </w:r>
      <w:r/>
    </w:p>
    <w:p>
      <w:pPr>
        <w:ind w:left="0" w:firstLine="422"/>
        <w:spacing w:line="360" w:lineRule="auto"/>
        <w:tabs>
          <w:tab w:val="left" w:pos="420" w:leader="none"/>
          <w:tab w:val="left" w:pos="540" w:leader="none"/>
        </w:tabs>
        <w:rPr>
          <w:rFonts w:hint="eastAsia" w:ascii="宋体" w:hAnsi="宋体"/>
          <w:b/>
          <w:bCs/>
          <w:color w:val="auto"/>
          <w:sz w:val="21"/>
        </w:rPr>
      </w:pPr>
      <w:r>
        <w:rPr>
          <w:rFonts w:hint="eastAsia" w:ascii="宋体" w:hAnsi="宋体"/>
          <w:b/>
          <w:bCs/>
          <w:color w:val="auto"/>
          <w:sz w:val="21"/>
        </w:rPr>
        <w:t xml:space="preserve">物业保洁检查考核办法</w:t>
      </w:r>
      <w:r/>
    </w:p>
    <w:p>
      <w:pPr>
        <w:ind w:left="0" w:firstLine="420"/>
        <w:spacing w:line="360" w:lineRule="auto"/>
        <w:widowControl w:val="off"/>
        <w:rPr>
          <w:rFonts w:hint="default" w:ascii="宋体" w:hAnsi="宋体"/>
          <w:color w:val="auto"/>
          <w:sz w:val="21"/>
          <w:szCs w:val="21"/>
          <w:lang w:val="en-US" w:eastAsia="zh-CN"/>
        </w:rPr>
      </w:pPr>
      <w:r>
        <w:rPr>
          <w:rFonts w:hint="eastAsia" w:ascii="宋体" w:hAnsi="宋体"/>
          <w:color w:val="auto"/>
          <w:sz w:val="21"/>
          <w:szCs w:val="21"/>
        </w:rPr>
        <w:t xml:space="preserve">由主管科室进行单项或综合检查考核，参照天平山管理处物业保洁标准进行考核，</w:t>
      </w:r>
      <w:r>
        <w:rPr>
          <w:rFonts w:hint="eastAsia" w:ascii="宋体" w:hAnsi="宋体"/>
          <w:color w:val="auto"/>
          <w:sz w:val="21"/>
          <w:szCs w:val="21"/>
          <w:lang w:val="en-US" w:eastAsia="zh-CN"/>
        </w:rPr>
        <w:t xml:space="preserve">每日坚持巡园，对巡园发现的问题及时通报，安排物业公司进行整改。</w:t>
      </w:r>
      <w:r>
        <w:rPr>
          <w:rFonts w:hint="eastAsia" w:ascii="宋体" w:hAnsi="宋体"/>
          <w:color w:val="auto"/>
          <w:sz w:val="21"/>
          <w:szCs w:val="21"/>
        </w:rPr>
        <w:t xml:space="preserve">每月召开一次甲乙双方参加的例会，通报检查情况和整改意见。</w:t>
      </w:r>
      <w:r>
        <w:rPr>
          <w:rFonts w:hint="eastAsia" w:ascii="宋体" w:hAnsi="宋体"/>
          <w:color w:val="auto"/>
          <w:sz w:val="21"/>
          <w:szCs w:val="21"/>
          <w:lang w:val="en-US" w:eastAsia="zh-CN"/>
        </w:rPr>
        <w:t xml:space="preserve">按月对物业公司进行考核。按实际考勤打卡记录付款。物业费用结算以办公室当月考勤记录的出勤人数进行按实结算。考核发现的问题直接进行扣费，以照片或调取的监控录像作为扣费依据。每月根据当月实际出勤人次得出的费用扣减当月考核扣款进行按月支付。</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物业考核分为8个大类进行考核。</w:t>
      </w:r>
      <w:r/>
    </w:p>
    <w:p>
      <w:pPr>
        <w:numPr>
          <w:ilvl w:val="0"/>
          <w:numId w:val="2"/>
        </w:numPr>
        <w:ind w:left="0" w:firstLine="420"/>
        <w:spacing w:line="360" w:lineRule="auto"/>
        <w:widowControl w:val="off"/>
        <w:rPr>
          <w:rFonts w:hint="default" w:ascii="宋体" w:hAnsi="宋体" w:eastAsia="仿宋"/>
          <w:color w:val="auto"/>
          <w:sz w:val="21"/>
          <w:szCs w:val="21"/>
          <w:highlight w:val="none"/>
          <w:lang w:val="en-US" w:eastAsia="zh-CN"/>
        </w:rPr>
      </w:pPr>
      <w:r>
        <w:rPr>
          <w:rFonts w:hint="eastAsia" w:ascii="宋体" w:hAnsi="宋体"/>
          <w:color w:val="auto"/>
          <w:sz w:val="21"/>
          <w:szCs w:val="21"/>
          <w:highlight w:val="none"/>
          <w:lang w:val="en-US" w:eastAsia="zh-CN"/>
        </w:rPr>
        <w:t xml:space="preserve">人员类考核。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出勤</w:t>
      </w:r>
      <w:r>
        <w:rPr>
          <w:rFonts w:hint="eastAsia" w:ascii="宋体" w:hAnsi="宋体"/>
          <w:color w:val="auto"/>
          <w:sz w:val="21"/>
          <w:szCs w:val="21"/>
          <w:highlight w:val="none"/>
        </w:rPr>
        <w:t xml:space="preserve">人数不足。</w:t>
      </w:r>
      <w:r>
        <w:rPr>
          <w:rFonts w:hint="eastAsia" w:ascii="宋体" w:hAnsi="宋体"/>
          <w:color w:val="auto"/>
          <w:sz w:val="21"/>
          <w:szCs w:val="21"/>
          <w:highlight w:val="none"/>
          <w:lang w:val="en-US" w:eastAsia="zh-CN"/>
        </w:rPr>
        <w:t xml:space="preserve">以考勤打卡记录为准，物业公司出勤人员未达到标书规定的总岗位数，缺岗的岗位数按200元/岗的标准从履约保证金中扣除</w:t>
      </w:r>
      <w:r>
        <w:rPr>
          <w:rFonts w:hint="eastAsia" w:ascii="宋体" w:hAnsi="宋体"/>
          <w:color w:val="auto"/>
          <w:sz w:val="21"/>
          <w:szCs w:val="21"/>
          <w:highlight w:val="none"/>
        </w:rPr>
        <w:t xml:space="preserve">；②人员</w:t>
      </w:r>
      <w:r>
        <w:rPr>
          <w:rFonts w:hint="eastAsia" w:ascii="宋体" w:hAnsi="宋体"/>
          <w:color w:val="auto"/>
          <w:sz w:val="21"/>
          <w:szCs w:val="21"/>
          <w:highlight w:val="none"/>
          <w:lang w:val="en-US" w:eastAsia="zh-CN"/>
        </w:rPr>
        <w:t xml:space="preserve">报备</w:t>
      </w:r>
      <w:r>
        <w:rPr>
          <w:rFonts w:hint="eastAsia" w:ascii="宋体" w:hAnsi="宋体"/>
          <w:color w:val="auto"/>
          <w:sz w:val="21"/>
          <w:szCs w:val="21"/>
          <w:highlight w:val="none"/>
        </w:rPr>
        <w:t xml:space="preserve">变动。新进场或部分调整人员后，人员花名册及</w:t>
      </w:r>
      <w:r>
        <w:rPr>
          <w:rFonts w:hint="eastAsia" w:ascii="宋体" w:hAnsi="宋体"/>
          <w:color w:val="auto"/>
          <w:sz w:val="21"/>
          <w:szCs w:val="21"/>
          <w:highlight w:val="none"/>
          <w:lang w:val="en-US" w:eastAsia="zh-CN"/>
        </w:rPr>
        <w:t xml:space="preserve">相关证明录用材料（</w:t>
      </w:r>
      <w:r>
        <w:rPr>
          <w:rFonts w:hint="eastAsia" w:ascii="宋体" w:hAnsi="宋体"/>
          <w:color w:val="auto"/>
          <w:sz w:val="21"/>
          <w:szCs w:val="21"/>
          <w:highlight w:val="none"/>
        </w:rPr>
        <w:t xml:space="preserve">体检表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无犯罪记录证明等）</w:t>
      </w:r>
      <w:r>
        <w:rPr>
          <w:rFonts w:hint="eastAsia" w:ascii="宋体" w:hAnsi="宋体"/>
          <w:color w:val="auto"/>
          <w:sz w:val="21"/>
          <w:szCs w:val="21"/>
          <w:highlight w:val="none"/>
        </w:rPr>
        <w:t xml:space="preserve">未在规定时间上报至管理</w:t>
      </w:r>
      <w:r>
        <w:rPr>
          <w:rFonts w:hint="eastAsia" w:ascii="宋体" w:hAnsi="宋体"/>
          <w:color w:val="auto"/>
          <w:sz w:val="21"/>
          <w:szCs w:val="21"/>
          <w:highlight w:val="none"/>
          <w:lang w:val="en-US" w:eastAsia="zh-CN"/>
        </w:rPr>
        <w:t xml:space="preserve">处、责任科室</w:t>
      </w:r>
      <w:r>
        <w:rPr>
          <w:rFonts w:hint="eastAsia" w:ascii="宋体" w:hAnsi="宋体"/>
          <w:color w:val="auto"/>
          <w:sz w:val="21"/>
          <w:szCs w:val="21"/>
          <w:highlight w:val="none"/>
        </w:rPr>
        <w:t xml:space="preserve">的，每</w:t>
      </w:r>
      <w:r>
        <w:rPr>
          <w:rFonts w:hint="eastAsia" w:ascii="宋体" w:hAnsi="宋体"/>
          <w:color w:val="auto"/>
          <w:sz w:val="21"/>
          <w:szCs w:val="21"/>
          <w:highlight w:val="none"/>
          <w:lang w:val="en-US" w:eastAsia="zh-CN"/>
        </w:rPr>
        <w:t xml:space="preserve">人每</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200</w:t>
      </w:r>
      <w:r>
        <w:rPr>
          <w:rFonts w:hint="eastAsia" w:ascii="宋体" w:hAnsi="宋体"/>
          <w:color w:val="auto"/>
          <w:sz w:val="21"/>
          <w:szCs w:val="21"/>
          <w:highlight w:val="none"/>
        </w:rPr>
        <w:t xml:space="preserve">元，直到</w:t>
      </w:r>
      <w:r>
        <w:rPr>
          <w:rFonts w:hint="eastAsia" w:ascii="宋体" w:hAnsi="宋体"/>
          <w:color w:val="auto"/>
          <w:sz w:val="21"/>
          <w:szCs w:val="21"/>
          <w:highlight w:val="none"/>
          <w:lang w:val="en-US" w:eastAsia="zh-CN"/>
        </w:rPr>
        <w:t xml:space="preserve">符合标书规定</w:t>
      </w:r>
      <w:r>
        <w:rPr>
          <w:rFonts w:hint="eastAsia" w:ascii="宋体" w:hAnsi="宋体"/>
          <w:color w:val="auto"/>
          <w:sz w:val="21"/>
          <w:szCs w:val="21"/>
          <w:highlight w:val="none"/>
        </w:rPr>
        <w:t xml:space="preserve">为止。</w:t>
      </w:r>
      <w:r>
        <w:rPr>
          <w:rFonts w:hint="eastAsia" w:ascii="宋体" w:hAnsi="宋体"/>
          <w:color w:val="auto"/>
          <w:sz w:val="21"/>
          <w:szCs w:val="21"/>
          <w:highlight w:val="none"/>
          <w:lang w:val="en-US" w:eastAsia="zh-CN"/>
        </w:rPr>
        <w:t xml:space="preserve">人员随意更换，未经甲方同意，每人每次扣200元。淡季人员流动率超过甲方规定的报备数的10%，每发现超出甲方规定的报备数范围1人扣500元，再次发现扣1000元。旺季红枫季总流动率超过甲方规定报备数的20%，每发现超出甲方规定的报备数范围1人扣500元，再次发现扣1000元。</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人员年龄形象及</w:t>
      </w:r>
      <w:r>
        <w:rPr>
          <w:rFonts w:hint="eastAsia" w:ascii="宋体" w:hAnsi="宋体"/>
          <w:color w:val="auto"/>
          <w:sz w:val="21"/>
          <w:szCs w:val="21"/>
          <w:highlight w:val="none"/>
        </w:rPr>
        <w:t xml:space="preserve">着装</w:t>
      </w:r>
      <w:r>
        <w:rPr>
          <w:rFonts w:hint="eastAsia" w:ascii="宋体" w:hAnsi="宋体"/>
          <w:color w:val="auto"/>
          <w:sz w:val="21"/>
          <w:szCs w:val="21"/>
          <w:highlight w:val="none"/>
          <w:lang w:val="en-US" w:eastAsia="zh-CN"/>
        </w:rPr>
        <w:t xml:space="preserve">不规范</w:t>
      </w:r>
      <w:r>
        <w:rPr>
          <w:rFonts w:hint="eastAsia" w:ascii="宋体" w:hAnsi="宋体"/>
          <w:color w:val="auto"/>
          <w:sz w:val="21"/>
          <w:szCs w:val="21"/>
          <w:highlight w:val="none"/>
        </w:rPr>
        <w:t xml:space="preserve">。着装不统一，</w:t>
      </w:r>
      <w:r>
        <w:rPr>
          <w:rFonts w:hint="eastAsia" w:ascii="宋体" w:hAnsi="宋体"/>
          <w:color w:val="auto"/>
          <w:sz w:val="21"/>
          <w:szCs w:val="21"/>
          <w:highlight w:val="none"/>
          <w:lang w:val="en-US" w:eastAsia="zh-CN"/>
        </w:rPr>
        <w:t xml:space="preserve">未佩戴工号牌，</w:t>
      </w:r>
      <w:r>
        <w:rPr>
          <w:rFonts w:hint="eastAsia" w:ascii="宋体" w:hAnsi="宋体"/>
          <w:color w:val="auto"/>
          <w:sz w:val="21"/>
          <w:szCs w:val="21"/>
          <w:highlight w:val="none"/>
        </w:rPr>
        <w:t xml:space="preserve">或着装不符合穿着规范，每发现（拍照记录为证）1</w:t>
      </w:r>
      <w:r>
        <w:rPr>
          <w:rFonts w:hint="eastAsia" w:ascii="宋体" w:hAnsi="宋体"/>
          <w:color w:val="auto"/>
          <w:sz w:val="21"/>
          <w:szCs w:val="21"/>
          <w:highlight w:val="none"/>
          <w:lang w:val="en-US" w:eastAsia="zh-CN"/>
        </w:rPr>
        <w:t xml:space="preserve">人</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100</w:t>
      </w:r>
      <w:r>
        <w:rPr>
          <w:rFonts w:hint="eastAsia" w:ascii="宋体" w:hAnsi="宋体"/>
          <w:color w:val="auto"/>
          <w:sz w:val="21"/>
          <w:szCs w:val="21"/>
          <w:highlight w:val="none"/>
        </w:rPr>
        <w:t xml:space="preserve">元。保洁员年龄明显超出标书要求的，</w:t>
      </w:r>
      <w:r>
        <w:rPr>
          <w:rFonts w:hint="eastAsia" w:ascii="宋体" w:hAnsi="宋体"/>
          <w:color w:val="auto"/>
          <w:sz w:val="21"/>
          <w:szCs w:val="21"/>
          <w:highlight w:val="none"/>
          <w:lang w:val="en-US" w:eastAsia="zh-CN"/>
        </w:rPr>
        <w:t xml:space="preserve">经管理处及责任科室要求更换，在1周内未及时更换的，</w:t>
      </w:r>
      <w:r>
        <w:rPr>
          <w:rFonts w:hint="eastAsia" w:ascii="宋体" w:hAnsi="宋体"/>
          <w:color w:val="auto"/>
          <w:sz w:val="21"/>
          <w:szCs w:val="21"/>
          <w:highlight w:val="none"/>
        </w:rPr>
        <w:t xml:space="preserve">每</w:t>
      </w:r>
      <w:r>
        <w:rPr>
          <w:rFonts w:hint="eastAsia" w:ascii="宋体" w:hAnsi="宋体"/>
          <w:color w:val="auto"/>
          <w:sz w:val="21"/>
          <w:szCs w:val="21"/>
          <w:highlight w:val="none"/>
          <w:lang w:val="en-US" w:eastAsia="zh-CN"/>
        </w:rPr>
        <w:t xml:space="preserve">1人次</w:t>
      </w:r>
      <w:r>
        <w:rPr>
          <w:rFonts w:hint="eastAsia" w:ascii="宋体" w:hAnsi="宋体"/>
          <w:color w:val="auto"/>
          <w:sz w:val="21"/>
          <w:szCs w:val="21"/>
          <w:highlight w:val="none"/>
        </w:rPr>
        <w:t xml:space="preserve">扣</w:t>
      </w:r>
      <w:r>
        <w:rPr>
          <w:rFonts w:hint="eastAsia" w:ascii="宋体" w:hAnsi="宋体"/>
          <w:color w:val="auto"/>
          <w:sz w:val="21"/>
          <w:szCs w:val="21"/>
          <w:highlight w:val="none"/>
          <w:lang w:val="en-US" w:eastAsia="zh-CN"/>
        </w:rPr>
        <w:t xml:space="preserve">200</w:t>
      </w:r>
      <w:r>
        <w:rPr>
          <w:rFonts w:hint="eastAsia" w:ascii="宋体" w:hAnsi="宋体"/>
          <w:color w:val="auto"/>
          <w:sz w:val="21"/>
          <w:szCs w:val="21"/>
          <w:highlight w:val="none"/>
        </w:rPr>
        <w:t xml:space="preserve">元。</w:t>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lang w:val="en-US" w:eastAsia="zh-CN"/>
        </w:rPr>
        <w:t xml:space="preserve">项目经理未按甲方要求上报每日出勤人数，或上报有误，每发现一次扣</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val="en-US" w:eastAsia="zh-CN"/>
        </w:rPr>
        <w:t xml:space="preserve">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二、公共物品</w:t>
      </w:r>
      <w:r>
        <w:rPr>
          <w:rFonts w:hint="eastAsia" w:ascii="宋体" w:hAnsi="宋体"/>
          <w:color w:val="auto"/>
          <w:sz w:val="21"/>
          <w:szCs w:val="21"/>
          <w:highlight w:val="none"/>
        </w:rPr>
        <w:t xml:space="preserve">失窃类</w:t>
      </w:r>
      <w:r>
        <w:rPr>
          <w:rFonts w:hint="eastAsia" w:ascii="宋体" w:hAnsi="宋体"/>
          <w:color w:val="auto"/>
          <w:sz w:val="21"/>
          <w:szCs w:val="21"/>
          <w:highlight w:val="none"/>
          <w:lang w:val="en-US" w:eastAsia="zh-CN"/>
        </w:rPr>
        <w:t xml:space="preserve">考核</w:t>
      </w:r>
      <w:r>
        <w:rPr>
          <w:rFonts w:hint="eastAsia" w:ascii="宋体" w:hAnsi="宋体"/>
          <w:color w:val="auto"/>
          <w:sz w:val="21"/>
          <w:szCs w:val="21"/>
          <w:highlight w:val="none"/>
        </w:rPr>
        <w:t xml:space="preserve">。园内建筑设施及陈设被损坏或失窃，若是物业公司工作人员未尽到看护或及时上报责任的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以照片及监控录像为依据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每发现一次，</w:t>
      </w:r>
      <w:r>
        <w:rPr>
          <w:rFonts w:hint="eastAsia" w:ascii="宋体" w:hAnsi="宋体"/>
          <w:color w:val="auto"/>
          <w:sz w:val="21"/>
          <w:szCs w:val="21"/>
          <w:highlight w:val="none"/>
        </w:rPr>
        <w:t xml:space="preserve">物业公司</w:t>
      </w:r>
      <w:r>
        <w:rPr>
          <w:rFonts w:hint="eastAsia" w:ascii="宋体" w:hAnsi="宋体"/>
          <w:color w:val="auto"/>
          <w:sz w:val="21"/>
          <w:szCs w:val="21"/>
          <w:highlight w:val="none"/>
          <w:lang w:val="en-US" w:eastAsia="zh-CN"/>
        </w:rPr>
        <w:t xml:space="preserve">给予该物品原价赔偿并处罚300元/次</w:t>
      </w:r>
      <w:r>
        <w:rPr>
          <w:rFonts w:hint="eastAsia" w:ascii="宋体" w:hAnsi="宋体"/>
          <w:color w:val="auto"/>
          <w:sz w:val="21"/>
          <w:szCs w:val="21"/>
          <w:highlight w:val="none"/>
        </w:rPr>
        <w:t xml:space="preserve">。</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投诉</w:t>
      </w:r>
      <w:r>
        <w:rPr>
          <w:rFonts w:hint="eastAsia" w:ascii="宋体" w:hAnsi="宋体"/>
          <w:color w:val="auto"/>
          <w:sz w:val="21"/>
          <w:szCs w:val="21"/>
          <w:highlight w:val="none"/>
          <w:lang w:val="en-US" w:eastAsia="zh-CN"/>
        </w:rPr>
        <w:t xml:space="preserve">类考核</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出现</w:t>
      </w:r>
      <w:r>
        <w:rPr>
          <w:rFonts w:hint="eastAsia" w:ascii="宋体" w:hAnsi="宋体"/>
          <w:color w:val="auto"/>
          <w:sz w:val="21"/>
          <w:szCs w:val="21"/>
          <w:highlight w:val="none"/>
        </w:rPr>
        <w:t xml:space="preserve">游客有责投诉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电话投诉、12345或者寒山闻钟等线上工单投诉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包括言行举止、文明礼貌用语不规范，垃圾清理不到位、发生语言及肢体冲突等，</w:t>
      </w:r>
      <w:r>
        <w:rPr>
          <w:rFonts w:hint="eastAsia" w:ascii="宋体" w:hAnsi="宋体"/>
          <w:color w:val="auto"/>
          <w:sz w:val="21"/>
          <w:szCs w:val="21"/>
          <w:highlight w:val="none"/>
        </w:rPr>
        <w:t xml:space="preserve">且经管理处及</w:t>
      </w:r>
      <w:r>
        <w:rPr>
          <w:rFonts w:hint="eastAsia" w:ascii="宋体" w:hAnsi="宋体"/>
          <w:color w:val="auto"/>
          <w:sz w:val="21"/>
          <w:szCs w:val="21"/>
          <w:highlight w:val="none"/>
          <w:lang w:val="en-US" w:eastAsia="zh-CN"/>
        </w:rPr>
        <w:t xml:space="preserve">责任科室</w:t>
      </w:r>
      <w:r>
        <w:rPr>
          <w:rFonts w:hint="eastAsia" w:ascii="宋体" w:hAnsi="宋体"/>
          <w:color w:val="auto"/>
          <w:sz w:val="21"/>
          <w:szCs w:val="21"/>
          <w:highlight w:val="none"/>
        </w:rPr>
        <w:t xml:space="preserve">核实的，造成影响后果的每次扣</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000元。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四、不配合类考核</w:t>
      </w:r>
      <w:r>
        <w:rPr>
          <w:rFonts w:hint="eastAsia" w:ascii="宋体" w:hAnsi="宋体"/>
          <w:color w:val="auto"/>
          <w:sz w:val="21"/>
          <w:szCs w:val="21"/>
          <w:highlight w:val="none"/>
        </w:rPr>
        <w:t xml:space="preserve">。遇各级领导视察检查景区、</w:t>
      </w:r>
      <w:r>
        <w:rPr>
          <w:rFonts w:hint="eastAsia" w:ascii="宋体" w:hAnsi="宋体"/>
          <w:color w:val="auto"/>
          <w:sz w:val="21"/>
          <w:szCs w:val="21"/>
          <w:highlight w:val="none"/>
          <w:lang w:val="en-US" w:eastAsia="zh-CN"/>
        </w:rPr>
        <w:t xml:space="preserve">或景区</w:t>
      </w:r>
      <w:r>
        <w:rPr>
          <w:rFonts w:hint="eastAsia" w:ascii="宋体" w:hAnsi="宋体"/>
          <w:color w:val="auto"/>
          <w:sz w:val="21"/>
          <w:szCs w:val="21"/>
          <w:highlight w:val="none"/>
        </w:rPr>
        <w:t xml:space="preserve">重大园事</w:t>
      </w:r>
      <w:r>
        <w:rPr>
          <w:rFonts w:hint="eastAsia" w:ascii="宋体" w:hAnsi="宋体"/>
          <w:color w:val="auto"/>
          <w:sz w:val="21"/>
          <w:szCs w:val="21"/>
          <w:highlight w:val="none"/>
          <w:lang w:val="en-US" w:eastAsia="zh-CN"/>
        </w:rPr>
        <w:t xml:space="preserve">节事</w:t>
      </w:r>
      <w:r>
        <w:rPr>
          <w:rFonts w:hint="eastAsia" w:ascii="宋体" w:hAnsi="宋体"/>
          <w:color w:val="auto"/>
          <w:sz w:val="21"/>
          <w:szCs w:val="21"/>
          <w:highlight w:val="none"/>
        </w:rPr>
        <w:t xml:space="preserve">活动及临时性突发任务的，不配合景区管理处要求或出现问题的，每次视情节严重程度扣</w:t>
      </w:r>
      <w:r>
        <w:rPr>
          <w:rFonts w:hint="eastAsia" w:ascii="宋体" w:hAnsi="宋体"/>
          <w:color w:val="auto"/>
          <w:sz w:val="21"/>
          <w:szCs w:val="21"/>
          <w:highlight w:val="none"/>
          <w:lang w:val="en-US" w:eastAsia="zh-CN"/>
        </w:rPr>
        <w:t xml:space="preserve">1000-2000</w:t>
      </w:r>
      <w:r>
        <w:rPr>
          <w:rFonts w:hint="eastAsia" w:ascii="宋体" w:hAnsi="宋体"/>
          <w:color w:val="auto"/>
          <w:sz w:val="21"/>
          <w:szCs w:val="21"/>
          <w:highlight w:val="none"/>
        </w:rPr>
        <w:t xml:space="preserve">元。</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五、工作纪律类考核。①考勤打卡不规范。无客观原因（家庭突发意外、个人身体原因等）请假（以假条为准），出现迟到早退现象超过10-15分钟，每发现一次扣除50</w:t>
      </w:r>
      <w:r>
        <w:rPr>
          <w:rFonts w:hint="eastAsia" w:ascii="宋体" w:hAnsi="宋体"/>
          <w:color w:val="auto"/>
          <w:sz w:val="21"/>
          <w:szCs w:val="21"/>
          <w:highlight w:val="none"/>
          <w:lang w:val="en-US" w:eastAsia="zh-CN"/>
        </w:rPr>
        <w:t xml:space="preserve">元/人</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在岗不遵守劳动纪律。在岗期间出现长时间聊天，打与工作无关的电话（超过5分钟），长时间无法联系其人（电话无法接通超过10分钟），每次扣除50元/人。在岗期间人员不在岗、脱岗（以抽查为依据），每次扣除100元/人。</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违反工作纪律。在岗期间做与岗位无关的事，包括刷手机视频，私拿景区公共物品，每次扣除200元</w:t>
      </w:r>
      <w:r>
        <w:rPr>
          <w:rFonts w:hint="eastAsia" w:ascii="宋体" w:hAnsi="宋体"/>
          <w:color w:val="auto"/>
          <w:sz w:val="21"/>
          <w:szCs w:val="21"/>
          <w:highlight w:val="none"/>
          <w:lang w:val="en-US" w:eastAsia="zh-CN"/>
        </w:rPr>
        <w:t xml:space="preserve">/人</w:t>
      </w:r>
      <w:r>
        <w:rPr>
          <w:rFonts w:hint="eastAsia" w:ascii="宋体" w:hAnsi="宋体"/>
          <w:color w:val="auto"/>
          <w:sz w:val="21"/>
          <w:szCs w:val="21"/>
          <w:highlight w:val="none"/>
          <w:lang w:val="en-US" w:eastAsia="zh-CN"/>
        </w:rPr>
        <w:t xml:space="preserve">。以上考核扣款以照片、视频或监控录像作为扣款依据。</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开园清园类考核。在景区正常开放时间未按时开园（打开公共卫生间的门、打开古建筑厅堂的大门），每次扣除100元。在景区闭园时提前关闭景区卫生间及古建筑厅堂的大门，或发生游客未离开厅堂卫生间，门已关闭的情况每次扣除100元。因此而发生的投诉，责任明确的，每次扣1000元。出现2次及以上的，除考核扣款外，强制更换保洁员。以上考核扣款以投诉电话、照片、视频或监控录像作为扣款依据。</w:t>
      </w:r>
      <w:r/>
    </w:p>
    <w:p>
      <w:pPr>
        <w:ind w:left="0" w:firstLine="420"/>
        <w:spacing w:line="36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七、工作标准类考核。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景区公共园路、地面广场、绿化带。淡季出现明显的烟头、聚集性白色垃圾（塑料袋、餐巾纸、瓜皮果壳、饮料瓶等），该</w:t>
      </w:r>
      <w:r>
        <w:rPr>
          <w:rFonts w:hint="eastAsia" w:ascii="宋体" w:hAnsi="宋体"/>
          <w:color w:val="auto"/>
          <w:sz w:val="21"/>
          <w:szCs w:val="21"/>
          <w:highlight w:val="none"/>
          <w:lang w:val="en-US" w:eastAsia="zh-CN"/>
        </w:rPr>
        <w:t xml:space="preserve">区域无保洁员或未在15-20分钟内及</w:t>
      </w:r>
      <w:r>
        <w:rPr>
          <w:rFonts w:hint="eastAsia" w:ascii="宋体" w:hAnsi="宋体"/>
          <w:color w:val="auto"/>
          <w:sz w:val="21"/>
          <w:szCs w:val="21"/>
          <w:highlight w:val="none"/>
          <w:lang w:val="en-US" w:eastAsia="zh-CN"/>
        </w:rPr>
        <w:t xml:space="preserve">时清除的，每次扣100元。客流旺季</w:t>
      </w:r>
      <w:r>
        <w:rPr>
          <w:rFonts w:hint="eastAsia" w:ascii="宋体" w:hAnsi="宋体"/>
          <w:color w:val="auto"/>
          <w:sz w:val="21"/>
          <w:szCs w:val="21"/>
          <w:highlight w:val="none"/>
          <w:lang w:val="en-US" w:eastAsia="zh-CN"/>
        </w:rPr>
        <w:t xml:space="preserve">出现前述情况</w:t>
      </w:r>
      <w:r>
        <w:rPr>
          <w:rFonts w:hint="eastAsia" w:ascii="宋体" w:hAnsi="宋体"/>
          <w:color w:val="auto"/>
          <w:sz w:val="21"/>
          <w:szCs w:val="21"/>
          <w:highlight w:val="none"/>
          <w:lang w:val="en-US" w:eastAsia="zh-CN"/>
        </w:rPr>
        <w:t xml:space="preserve">，每次扣除200元。杂草长度超过3cm或明显泥沙未及时清除的（1-2天内），每次扣除50元。</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山体区域。出现聚集性白色垃圾（塑料袋、餐巾纸、瓜皮果壳、饮料瓶等），该区域无保洁员或</w:t>
      </w:r>
      <w:r>
        <w:rPr>
          <w:rFonts w:hint="eastAsia" w:ascii="宋体" w:hAnsi="宋体"/>
          <w:color w:val="auto"/>
          <w:sz w:val="21"/>
          <w:szCs w:val="21"/>
          <w:highlight w:val="none"/>
          <w:lang w:val="en-US" w:eastAsia="zh-CN"/>
        </w:rPr>
        <w:t xml:space="preserve">未在15-20分钟内及时清除的</w:t>
      </w:r>
      <w:r>
        <w:rPr>
          <w:rFonts w:hint="eastAsia" w:ascii="宋体" w:hAnsi="宋体"/>
          <w:color w:val="auto"/>
          <w:sz w:val="21"/>
          <w:szCs w:val="21"/>
          <w:highlight w:val="none"/>
          <w:lang w:val="en-US" w:eastAsia="zh-CN"/>
        </w:rPr>
        <w:t xml:space="preserve">，每次扣100元。客流旺季出</w:t>
      </w:r>
      <w:r>
        <w:rPr>
          <w:rFonts w:hint="eastAsia" w:ascii="宋体" w:hAnsi="宋体"/>
          <w:color w:val="auto"/>
          <w:sz w:val="21"/>
          <w:szCs w:val="21"/>
          <w:highlight w:val="none"/>
          <w:lang w:val="en-US" w:eastAsia="zh-CN"/>
        </w:rPr>
        <w:t xml:space="preserve">现前述情况</w:t>
      </w:r>
      <w:r>
        <w:rPr>
          <w:rFonts w:hint="eastAsia" w:ascii="宋体" w:hAnsi="宋体"/>
          <w:color w:val="auto"/>
          <w:sz w:val="21"/>
          <w:szCs w:val="21"/>
          <w:highlight w:val="none"/>
          <w:lang w:val="en-US" w:eastAsia="zh-CN"/>
        </w:rPr>
        <w:t xml:space="preserve">，每次扣除200元。山路落叶枯叶泥沙（包含山路两侧2-3米范围内）堆积时间达2天及以上无人清扫的，或者枯叶落叶飘落面积覆盖山路面积50%以上，或积存厚度达2cm以上，每次扣除100元。山路杂草长度超过3cm未及时清除的，每次扣除50元。</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公共卫生间。公共卫生间洁具、马桶、便池周边及本体、门窗未擦干净、擦亮、出现污渍及明显灰尘或异物的，每次扣除100元。卫生间门板、瓷砖、洁具有颜料墨水及张贴小广告未及时清除的，每次扣除100元。卫生间地面、台盆出现明显积水，淡季30分钟，旺季15分钟未及时擦干的，每次扣除100元。盘香未点或熄灭后未再次点燃的，每次扣除50元。私人物品劳动工具随意堆放。每次扣除50元。④古建筑厅堂。厅堂横梁、立柱、桌椅、门窗、佛像、贡台、橱窗、屏风、</w:t>
      </w:r>
      <w:r>
        <w:rPr>
          <w:rFonts w:hint="eastAsia" w:ascii="宋体" w:hAnsi="宋体"/>
          <w:color w:val="auto"/>
          <w:sz w:val="21"/>
          <w:szCs w:val="21"/>
          <w:highlight w:val="none"/>
          <w:lang w:val="en-US" w:eastAsia="zh-CN"/>
        </w:rPr>
        <w:t xml:space="preserve">栏杆、楹联、匾额、地面等出现明显积灰蛛网的，每次扣款50元。厅堂地面出现聚集性垃圾15-20分钟内无人清理，淡季每次扣款50元，旺季每次扣款100元。⑤水面。水面出现聚集性白色垃圾在打捞范围内淡季20-30分钟，旺季15分钟未及时打捞的，每次扣款50元。非落叶换叶季节水面出现聚集性漂浮树叶在打捞范围，15分钟未及时打捞的，每次扣除100元。落叶换叶季节出现聚集性漂浮树叶在打捞范围1天内未及时打捞的，每次扣除100元。夏季景区水体出现水草长出水面未及时打捞的，每次扣除200元。以上考核以照片及监控录像为依据。</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八、奖励类考核。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拾金不昧</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在旅游季及日常季节，对于游客丢失、散落的物品（钥匙、身份证、卡片、眼镜、衣帽等）能发现、找到并及时归还的，每发现一次（游客打电话感谢、12345等投诉类平台感谢、送锦旗或者工作人员发现）奖励200元，贵重物品（手机、钱包、照相机、无人机等）</w:t>
      </w:r>
      <w:r>
        <w:rPr>
          <w:rFonts w:hint="eastAsia" w:ascii="宋体" w:hAnsi="宋体"/>
          <w:color w:val="auto"/>
          <w:sz w:val="21"/>
          <w:szCs w:val="21"/>
          <w:highlight w:val="none"/>
          <w:lang w:val="en-US" w:eastAsia="zh-CN"/>
        </w:rPr>
        <w:t xml:space="preserve">每发现一次（游客打电话感谢、12345等投诉类平台感谢、送锦旗或者工作人员发现）</w:t>
      </w:r>
      <w:r>
        <w:rPr>
          <w:rFonts w:hint="eastAsia" w:ascii="宋体" w:hAnsi="宋体"/>
          <w:color w:val="auto"/>
          <w:sz w:val="21"/>
          <w:szCs w:val="21"/>
          <w:highlight w:val="none"/>
          <w:lang w:val="en-US" w:eastAsia="zh-CN"/>
        </w:rPr>
        <w:t xml:space="preserve">奖励500元。奖励类可抵扣考核扣款。</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配合景区提供失窃、盗窃类、安全类线索</w:t>
      </w:r>
      <w:r>
        <w:rPr>
          <w:rFonts w:hint="eastAsia" w:ascii="宋体" w:hAnsi="宋体"/>
          <w:color w:val="auto"/>
          <w:sz w:val="21"/>
          <w:szCs w:val="21"/>
          <w:highlight w:val="none"/>
        </w:rPr>
        <w:t xml:space="preserve">。保洁员</w:t>
      </w:r>
      <w:r>
        <w:rPr>
          <w:rFonts w:hint="eastAsia" w:ascii="宋体" w:hAnsi="宋体"/>
          <w:color w:val="auto"/>
          <w:sz w:val="21"/>
          <w:szCs w:val="21"/>
          <w:highlight w:val="none"/>
          <w:lang w:val="en-US" w:eastAsia="zh-CN"/>
        </w:rPr>
        <w:t xml:space="preserve">在岗期间提供景区重大事件包括盗窃、破坏、失窃类事件的重大线索及目击情况的，每次奖励1000元。奖励类可抵扣考核扣款</w:t>
      </w:r>
      <w:r>
        <w:rPr>
          <w:rFonts w:hint="eastAsia" w:ascii="宋体" w:hAnsi="宋体"/>
          <w:color w:val="auto"/>
          <w:sz w:val="21"/>
          <w:szCs w:val="21"/>
          <w:highlight w:val="none"/>
        </w:rPr>
        <w:t xml:space="preserve">。</w:t>
      </w:r>
      <w:r/>
    </w:p>
    <w:p>
      <w:pPr>
        <w:rPr>
          <w:rFonts w:hint="eastAsia"/>
          <w:color w:val="auto"/>
          <w:highlight w:val="none"/>
          <w:lang w:eastAsia="zh-CN"/>
        </w:rPr>
      </w:pPr>
      <w:r>
        <w:rPr>
          <w:rFonts w:hint="eastAsia"/>
          <w:color w:val="auto"/>
          <w:highlight w:val="none"/>
          <w:lang w:eastAsia="zh-CN"/>
        </w:rPr>
        <w:br w:type="page" w:clear="all"/>
      </w:r>
      <w:r/>
    </w:p>
    <w:p>
      <w:pPr>
        <w:ind w:left="0" w:firstLine="422"/>
        <w:spacing w:line="360" w:lineRule="auto"/>
        <w:tabs>
          <w:tab w:val="left" w:pos="420" w:leader="none"/>
          <w:tab w:val="left" w:pos="540" w:leader="none"/>
        </w:tabs>
        <w:rPr>
          <w:rFonts w:hint="eastAsia" w:ascii="宋体" w:hAnsi="宋体"/>
          <w:b/>
          <w:bCs/>
          <w:color w:val="auto"/>
          <w:sz w:val="21"/>
          <w:highlight w:val="none"/>
          <w:lang w:val="en-US" w:eastAsia="zh-CN"/>
        </w:rPr>
      </w:pPr>
      <w:r>
        <w:rPr>
          <w:rFonts w:hint="eastAsia" w:ascii="宋体" w:hAnsi="宋体"/>
          <w:b/>
          <w:bCs/>
          <w:color w:val="auto"/>
          <w:sz w:val="21"/>
          <w:highlight w:val="none"/>
          <w:lang w:val="en-US" w:eastAsia="zh-CN"/>
        </w:rPr>
        <w:t xml:space="preserve">附件二：</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物业保洁公司承诺书：</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1、天平山景区管理处提供垃圾房一间，用于临时堆放当日产生的垃圾，每天下午闭园前垃圾由我公司清运出园，不滞留于垃圾房内。如未做好垃圾分类导致环卫部门（公司）拒收的，由我公司须承担全部责任并整改到位。</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2、我公司定时对垃圾房、暂留房以及厕所等处进行卫生消杀，所使用的消杀药剂需报天平山管理处审核，接受管理处的检查考核。   </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3、逢“春节”、“五一”、“国庆”等国家法定节假日及遇园内各项重大活动、文明城市测评期间、各类检查需临时增加的保洁人员的，我公司服从天平山景区管理处的工作要求安排加班，并根据实际情况，调整和延长工作时间，如物业公司人数配备不到位，天平山景区管理处有权按比例扣除中标金额10%，以保障游客正常的游览环境，具体情况按照管理处临时通知为准。</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4、所有物业工作人员名册由我公司统一报管理处备案，保洁人员应相对固定，经天平山管理处核对，确保用工人员变动率</w:t>
      </w:r>
      <w:r>
        <w:rPr>
          <w:rFonts w:hint="eastAsia" w:ascii="宋体" w:hAnsi="宋体"/>
          <w:strike w:val="0"/>
          <w:color w:val="auto"/>
          <w:sz w:val="21"/>
          <w:highlight w:val="none"/>
          <w:lang w:val="en-US" w:eastAsia="zh-CN"/>
        </w:rPr>
        <w:t xml:space="preserve">旺季低于10%，旺季</w:t>
      </w:r>
      <w:r>
        <w:rPr>
          <w:rFonts w:hint="eastAsia" w:ascii="宋体" w:hAnsi="宋体"/>
          <w:color w:val="auto"/>
          <w:sz w:val="21"/>
          <w:highlight w:val="none"/>
          <w:lang w:val="en-US" w:eastAsia="zh-CN"/>
        </w:rPr>
        <w:t xml:space="preserve">低于20%，超出或人员不符合要求的，按天平山管理处处罚标准执行。新到岗人员要进行岗前培训，明确岗位职责和工作要求。</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5、我公司制定物业工作区域各工种、各岗位应急预案，按照应急预案处理突发事件。在进行日常保洁（含高空作业）工作中如有人身意外伤害等事故发生，所有责任由我方负责承担。</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6、我公司工作人员工作时间安排如有违反《中华人民共和国劳动合同法》及其它相关法律，如有劳动纠纷，由我公司与其工作人员自行解决。</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7、园内建筑设施及陈设被损坏或失窃，在安保部门分清责任人的情况下，若是我公司人员责任则由我公司给予经济赔偿。</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lang w:val="en-US" w:eastAsia="zh-CN"/>
        </w:rPr>
      </w:pPr>
      <w:r>
        <w:rPr>
          <w:rFonts w:hint="eastAsia" w:ascii="宋体" w:hAnsi="宋体"/>
          <w:color w:val="auto"/>
          <w:sz w:val="21"/>
          <w:lang w:val="en-US" w:eastAsia="zh-CN"/>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7"/>
    <w:uiPriority w:val="29"/>
    <w:rPr>
      <w:i/>
    </w:rPr>
  </w:style>
  <w:style w:type="character" w:styleId="40">
    <w:name w:val="Intense Quote Char"/>
    <w:link w:val="1203"/>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5"/>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9"/>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rPr>
      <w:rFonts w:ascii="Times New Roman" w:hAnsi="Times New Roman" w:cs="Times New Roman"/>
    </w:rPr>
  </w:style>
  <w:style w:type="paragraph" w:styleId="839" w:customStyle="1">
    <w:name w:val="正文2"/>
    <w:basedOn w:val="826"/>
    <w:next w:val="826"/>
    <w:uiPriority w:val="0"/>
    <w:qFormat/>
    <w:pPr>
      <w:ind w:left="0" w:hanging="2155"/>
      <w:spacing w:line="360" w:lineRule="auto"/>
      <w:shd w:val="clear" w:color="auto" w:fill="ffffff"/>
    </w:pPr>
    <w:rPr>
      <w:rFonts w:ascii="宋体" w:hAnsi="宋体"/>
    </w:rPr>
  </w:style>
  <w:style w:type="paragraph" w:styleId="840">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1">
    <w:name w:val="List Bullet 4"/>
    <w:basedOn w:val="827"/>
    <w:next w:val="842"/>
    <w:uiPriority w:val="0"/>
    <w:qFormat/>
    <w:pPr>
      <w:ind w:left="1620" w:firstLine="2652"/>
      <w:spacing w:before="0" w:after="0" w:line="360" w:lineRule="auto"/>
    </w:pPr>
    <w:rPr>
      <w:rFonts w:ascii="Times New Roman" w:hAnsi="Times New Roman" w:cs="Times New Roman"/>
    </w:rPr>
  </w:style>
  <w:style w:type="paragraph" w:styleId="842">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3">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4">
    <w:name w:val="Normal Indent"/>
    <w:basedOn w:val="826"/>
    <w:next w:val="826"/>
    <w:link w:val="894"/>
    <w:uiPriority w:val="0"/>
    <w:qFormat/>
    <w:pPr>
      <w:ind w:left="420" w:firstLine="4772"/>
    </w:pPr>
  </w:style>
  <w:style w:type="paragraph" w:styleId="845">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6">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7">
    <w:name w:val="Document Map"/>
    <w:basedOn w:val="827"/>
    <w:next w:val="848"/>
    <w:uiPriority w:val="0"/>
    <w:qFormat/>
    <w:pPr>
      <w:ind w:left="0" w:firstLine="4"/>
      <w:spacing w:before="0" w:after="0" w:line="240" w:lineRule="auto"/>
      <w:shd w:val="clear" w:color="000000" w:fill="000080"/>
    </w:pPr>
    <w:rPr>
      <w:rFonts w:ascii="Times New Roman" w:hAnsi="Times New Roman" w:cs="Times New Roman"/>
    </w:rPr>
  </w:style>
  <w:style w:type="paragraph" w:styleId="848">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9">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50">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1">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2">
    <w:name w:val="Body Text"/>
    <w:basedOn w:val="826"/>
    <w:next w:val="826"/>
    <w:uiPriority w:val="0"/>
    <w:qFormat/>
    <w:pPr>
      <w:ind w:left="0" w:firstLine="2560"/>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40"/>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38"/>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3"/>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5"/>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6"/>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2"/>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6"/>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5"/>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0"/>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38"/>
    <w:link w:val="1244"/>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4"/>
    <w:uiPriority w:val="0"/>
    <w:qFormat/>
    <w:rPr>
      <w:rFonts w:ascii="Calibri" w:hAnsi="Calibri" w:eastAsia="宋体" w:cs="Times New Roman"/>
    </w:rPr>
  </w:style>
  <w:style w:type="character" w:styleId="895" w:customStyle="1">
    <w:name w:val="页脚 字符"/>
    <w:link w:val="868"/>
    <w:uiPriority w:val="0"/>
    <w:qFormat/>
    <w:rPr>
      <w:rFonts w:ascii="Calibri" w:hAnsi="Calibri" w:eastAsia="宋体" w:cs="Times New Roman"/>
    </w:rPr>
  </w:style>
  <w:style w:type="character" w:styleId="896" w:customStyle="1">
    <w:name w:val="页眉 字符"/>
    <w:link w:val="870"/>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0"/>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0"/>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7"/>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3"/>
    <w:next w:val="826"/>
    <w:uiPriority w:val="0"/>
    <w:qFormat/>
    <w:pPr>
      <w:ind w:left="1134" w:firstLine="20"/>
      <w:spacing w:before="280" w:after="280" w:line="360" w:lineRule="auto"/>
      <w:outlineLvl w:val="5"/>
    </w:pPr>
  </w:style>
  <w:style w:type="paragraph" w:styleId="1008" w:customStyle="1">
    <w:name w:val="正文段"/>
    <w:basedOn w:val="827"/>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7"/>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7"/>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7"/>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7"/>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7"/>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7"/>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30"/>
    <w:next w:val="884"/>
    <w:uiPriority w:val="0"/>
    <w:qFormat/>
    <w:pPr>
      <w:ind w:left="200" w:firstLine="18"/>
      <w:spacing w:before="0" w:after="0" w:line="360" w:lineRule="auto"/>
      <w:outlineLvl w:val="2"/>
    </w:pPr>
  </w:style>
  <w:style w:type="paragraph" w:styleId="1022"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7"/>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7"/>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7"/>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7"/>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7"/>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7"/>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7"/>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7"/>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7"/>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7"/>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32"/>
    <w:next w:val="826"/>
    <w:uiPriority w:val="0"/>
    <w:qFormat/>
    <w:pPr>
      <w:ind w:left="992" w:firstLine="18"/>
      <w:spacing w:before="280" w:after="280" w:line="360" w:lineRule="auto"/>
      <w:outlineLvl w:val="4"/>
    </w:pPr>
  </w:style>
  <w:style w:type="paragraph" w:styleId="1036" w:customStyle="1">
    <w:name w:val="样式 加粗 居中"/>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7"/>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7"/>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7"/>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7"/>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7"/>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7"/>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7"/>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7"/>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7"/>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7"/>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60"/>
    <w:uiPriority w:val="0"/>
    <w:qFormat/>
    <w:pPr>
      <w:ind w:firstLine="5120"/>
      <w:widowControl w:val="off"/>
    </w:pPr>
    <w:rPr>
      <w:rFonts w:ascii="Calibri" w:hAnsi="Calibri" w:eastAsia="宋体" w:cs="宋体"/>
      <w:lang w:val="en-US" w:eastAsia="zh-CN" w:bidi="ar-SA"/>
    </w:rPr>
  </w:style>
  <w:style w:type="paragraph" w:styleId="1056" w:customStyle="1">
    <w:name w:val="xl84"/>
    <w:basedOn w:val="827"/>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9"/>
    <w:next w:val="1058"/>
    <w:uiPriority w:val="0"/>
    <w:qFormat/>
    <w:pPr>
      <w:ind w:left="0" w:firstLine="24"/>
      <w:jc w:val="center"/>
      <w:spacing w:before="0" w:after="0" w:line="360" w:lineRule="auto"/>
      <w:outlineLvl w:val="1"/>
    </w:pPr>
  </w:style>
  <w:style w:type="paragraph" w:styleId="1058" w:customStyle="1">
    <w:name w:val="应答文本"/>
    <w:basedOn w:val="827"/>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6"/>
    <w:uiPriority w:val="0"/>
    <w:qFormat/>
    <w:pPr>
      <w:ind w:firstLine="480"/>
    </w:pPr>
    <w:rPr>
      <w:rFonts w:ascii="Times New Roman" w:hAnsi="Times New Roman" w:cs="Times New Roman"/>
      <w:lang w:val="zh-CN"/>
    </w:rPr>
  </w:style>
  <w:style w:type="paragraph" w:styleId="1061" w:customStyle="1">
    <w:name w:val="font9"/>
    <w:basedOn w:val="827"/>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30"/>
    <w:next w:val="1063"/>
    <w:uiPriority w:val="0"/>
    <w:qFormat/>
    <w:pPr>
      <w:ind w:left="0"/>
      <w:spacing w:before="0" w:after="0" w:line="400" w:lineRule="exact"/>
      <w:outlineLvl w:val="2"/>
    </w:pPr>
  </w:style>
  <w:style w:type="paragraph" w:styleId="1063" w:customStyle="1">
    <w:name w:val="标书正文"/>
    <w:basedOn w:val="827"/>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7"/>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7"/>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8"/>
    <w:next w:val="1048"/>
    <w:uiPriority w:val="0"/>
    <w:qFormat/>
    <w:pPr>
      <w:ind w:left="0" w:firstLine="18"/>
      <w:jc w:val="center"/>
      <w:spacing w:before="0" w:after="0" w:line="240" w:lineRule="auto"/>
      <w:outlineLvl w:val="0"/>
    </w:pPr>
  </w:style>
  <w:style w:type="paragraph" w:styleId="1070"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7"/>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7"/>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7"/>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7"/>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7"/>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7"/>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9"/>
    <w:next w:val="1082"/>
    <w:uiPriority w:val="0"/>
    <w:qFormat/>
    <w:pPr>
      <w:ind w:left="0" w:firstLine="24"/>
      <w:jc w:val="center"/>
      <w:spacing w:line="412" w:lineRule="auto"/>
      <w:outlineLvl w:val="1"/>
    </w:pPr>
  </w:style>
  <w:style w:type="paragraph" w:styleId="1082" w:customStyle="1">
    <w:name w:val="页脚 Char Char"/>
    <w:basedOn w:val="827"/>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8"/>
    <w:next w:val="1084"/>
    <w:uiPriority w:val="0"/>
    <w:qFormat/>
    <w:pPr>
      <w:ind w:left="0" w:firstLine="18"/>
      <w:jc w:val="center"/>
      <w:spacing w:before="120" w:after="0" w:line="360" w:lineRule="auto"/>
      <w:outlineLvl w:val="0"/>
    </w:pPr>
  </w:style>
  <w:style w:type="paragraph" w:styleId="1084" w:customStyle="1">
    <w:name w:val="Char1 Char Char Char Char Char Char"/>
    <w:basedOn w:val="827"/>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31"/>
    <w:next w:val="826"/>
    <w:uiPriority w:val="0"/>
    <w:qFormat/>
    <w:pPr>
      <w:ind w:left="851" w:firstLine="30"/>
      <w:spacing w:after="280" w:line="360" w:lineRule="auto"/>
      <w:outlineLvl w:val="3"/>
    </w:pPr>
  </w:style>
  <w:style w:type="paragraph" w:styleId="1086" w:customStyle="1">
    <w:name w:val="font0"/>
    <w:basedOn w:val="827"/>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7"/>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7"/>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9"/>
    <w:next w:val="1040"/>
    <w:uiPriority w:val="0"/>
    <w:qFormat/>
    <w:pPr>
      <w:ind w:left="0" w:firstLine="24"/>
      <w:spacing w:before="100" w:after="0" w:line="400" w:lineRule="exact"/>
      <w:outlineLvl w:val="1"/>
    </w:pPr>
  </w:style>
  <w:style w:type="paragraph" w:styleId="1093"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7"/>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7"/>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7"/>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7"/>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9"/>
    <w:next w:val="868"/>
    <w:uiPriority w:val="0"/>
    <w:qFormat/>
    <w:pPr>
      <w:ind w:left="0" w:firstLine="24"/>
      <w:spacing w:before="0" w:after="0" w:line="360" w:lineRule="auto"/>
      <w:outlineLvl w:val="1"/>
    </w:pPr>
  </w:style>
  <w:style w:type="paragraph" w:styleId="1101" w:customStyle="1">
    <w:name w:val="xl91"/>
    <w:basedOn w:val="827"/>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7"/>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7"/>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30"/>
    <w:next w:val="1106"/>
    <w:uiPriority w:val="0"/>
    <w:qFormat/>
    <w:pPr>
      <w:ind w:left="1429" w:firstLine="18"/>
      <w:spacing w:before="100" w:after="100" w:line="360" w:lineRule="auto"/>
      <w:outlineLvl w:val="2"/>
    </w:pPr>
  </w:style>
  <w:style w:type="paragraph" w:styleId="1106" w:customStyle="1">
    <w:name w:val="xl22"/>
    <w:basedOn w:val="827"/>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8" w:customStyle="1">
    <w:name w:val="xl78"/>
    <w:basedOn w:val="827"/>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6"/>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7"/>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7"/>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7"/>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7"/>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7"/>
    <w:next w:val="838"/>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7"/>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7"/>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7"/>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6"/>
    <w:uiPriority w:val="0"/>
    <w:qFormat/>
    <w:pPr>
      <w:ind w:left="0"/>
    </w:pPr>
    <w:rPr>
      <w:rFonts w:ascii="宋体" w:hAnsi="宋体"/>
      <w:sz w:val="28"/>
      <w:szCs w:val="28"/>
    </w:rPr>
  </w:style>
  <w:style w:type="paragraph" w:styleId="1126" w:customStyle="1">
    <w:name w:val="四号 居中"/>
    <w:basedOn w:val="827"/>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7"/>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7"/>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7"/>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7"/>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7"/>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7"/>
    <w:next w:val="847"/>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7"/>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7"/>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7"/>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7"/>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7"/>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7"/>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7"/>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7"/>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31"/>
    <w:next w:val="1151"/>
    <w:uiPriority w:val="0"/>
    <w:qFormat/>
    <w:pPr>
      <w:ind w:left="426" w:firstLine="24"/>
      <w:spacing w:before="0" w:after="0" w:line="360" w:lineRule="auto"/>
      <w:outlineLvl w:val="3"/>
    </w:pPr>
  </w:style>
  <w:style w:type="paragraph" w:styleId="1151" w:customStyle="1">
    <w:name w:val="xl82"/>
    <w:basedOn w:val="827"/>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7"/>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7"/>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7"/>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7"/>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7"/>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7"/>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7"/>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6"/>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7"/>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7"/>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8"/>
    <w:next w:val="1169"/>
    <w:uiPriority w:val="0"/>
    <w:qFormat/>
    <w:pPr>
      <w:ind w:left="432" w:firstLine="18"/>
      <w:spacing w:before="40" w:after="40" w:line="360" w:lineRule="auto"/>
      <w:outlineLvl w:val="0"/>
    </w:pPr>
  </w:style>
  <w:style w:type="paragraph" w:styleId="1169" w:customStyle="1">
    <w:name w:val="表格用"/>
    <w:basedOn w:val="827"/>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7"/>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7"/>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7"/>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7"/>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7"/>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6"/>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8"/>
    <w:next w:val="826"/>
    <w:uiPriority w:val="0"/>
    <w:qFormat/>
    <w:pPr>
      <w:ind w:left="0" w:firstLine="6144"/>
      <w:spacing w:before="480" w:after="0" w:line="276" w:lineRule="auto"/>
    </w:pPr>
    <w:rPr>
      <w:b/>
      <w:sz w:val="30"/>
    </w:rPr>
  </w:style>
  <w:style w:type="paragraph" w:styleId="1178" w:customStyle="1">
    <w:name w:val="纯文本3"/>
    <w:basedOn w:val="826"/>
    <w:uiPriority w:val="0"/>
    <w:qFormat/>
    <w:rPr>
      <w:rFonts w:ascii="宋体" w:hAnsi="Courier New" w:cs="Times New Roman"/>
    </w:rPr>
  </w:style>
  <w:style w:type="paragraph" w:styleId="1179" w:customStyle="1">
    <w:name w:val="afont"/>
    <w:basedOn w:val="827"/>
    <w:next w:val="851"/>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7"/>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7"/>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7"/>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6"/>
    <w:uiPriority w:val="0"/>
    <w:qFormat/>
    <w:pPr>
      <w:ind w:left="0"/>
      <w:jc w:val="left"/>
    </w:pPr>
    <w:rPr>
      <w:rFonts w:ascii="宋体" w:hAnsi="宋体" w:eastAsia="楷体_GB2312" w:cs="Courier New"/>
      <w:sz w:val="26"/>
      <w:lang w:val="zh-CN"/>
    </w:rPr>
  </w:style>
  <w:style w:type="paragraph" w:styleId="1185" w:customStyle="1">
    <w:name w:val="样式 加粗 居中2"/>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7"/>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7"/>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7"/>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7"/>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7"/>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7"/>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6"/>
    <w:next w:val="1101"/>
    <w:uiPriority w:val="0"/>
    <w:qFormat/>
    <w:pPr>
      <w:ind w:left="420" w:firstLine="3748"/>
    </w:pPr>
    <w:rPr>
      <w:rFonts w:ascii="Times New Roman" w:hAnsi="Times New Roman" w:cs="Times New Roman"/>
    </w:rPr>
  </w:style>
  <w:style w:type="paragraph" w:styleId="1195" w:customStyle="1">
    <w:name w:val="xl73"/>
    <w:basedOn w:val="827"/>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7"/>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32"/>
    <w:next w:val="1198"/>
    <w:uiPriority w:val="0"/>
    <w:qFormat/>
    <w:pPr>
      <w:ind w:left="1134" w:firstLine="18"/>
      <w:spacing w:before="0" w:after="0" w:line="360" w:lineRule="auto"/>
      <w:outlineLvl w:val="4"/>
    </w:pPr>
  </w:style>
  <w:style w:type="paragraph" w:styleId="1198"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7"/>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7"/>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7"/>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7"/>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7"/>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7"/>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38"/>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7"/>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7"/>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7"/>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7"/>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19" w:customStyle="1">
    <w:name w:val="H 3"/>
    <w:basedOn w:val="830"/>
    <w:next w:val="1220"/>
    <w:uiPriority w:val="0"/>
    <w:qFormat/>
    <w:pPr>
      <w:ind w:left="1429" w:firstLine="18"/>
      <w:spacing w:before="0" w:after="0" w:line="360" w:lineRule="auto"/>
      <w:outlineLvl w:val="2"/>
    </w:pPr>
  </w:style>
  <w:style w:type="paragraph" w:styleId="1220" w:customStyle="1">
    <w:name w:val="xl83"/>
    <w:basedOn w:val="827"/>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7"/>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7"/>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6"/>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7"/>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7"/>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7"/>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7"/>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6"/>
    <w:uiPriority w:val="0"/>
    <w:qFormat/>
    <w:pPr>
      <w:ind w:firstLine="4608"/>
      <w:jc w:val="center"/>
    </w:pPr>
    <w:rPr>
      <w:rFonts w:ascii="Calibri" w:hAnsi="Calibri" w:eastAsia="宋体" w:cs="宋体"/>
      <w:lang w:val="en-US" w:eastAsia="zh-CN" w:bidi="ar-SA"/>
    </w:rPr>
  </w:style>
  <w:style w:type="paragraph" w:styleId="1234" w:customStyle="1">
    <w:name w:val="列出段落3"/>
    <w:basedOn w:val="827"/>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7"/>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7"/>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7"/>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7"/>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正文首行缩进 2 字符"/>
    <w:basedOn w:val="836"/>
    <w:link w:val="885"/>
    <w:uiPriority w:val="0"/>
    <w:qFormat/>
    <w:rPr>
      <w:rFonts w:ascii="Times New Roman" w:hAnsi="Times New Roman" w:cs="Times New Roman"/>
    </w:rPr>
  </w:style>
  <w:style w:type="numbering" w:styleId="15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403F6DA-6E33-4F0D-BA39-1CB56D6CD3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179</cp:revision>
  <dcterms:created xsi:type="dcterms:W3CDTF">2023-12-20T13:18:00Z</dcterms:created>
  <dcterms:modified xsi:type="dcterms:W3CDTF">2025-12-10T01:32:45Z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141FD284B7104FD5B7F09A4DAE979F35_13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